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B9" w:rsidRDefault="00275F92">
      <w:pPr>
        <w:spacing w:after="0"/>
        <w:ind w:left="108"/>
        <w:jc w:val="center"/>
      </w:pPr>
      <w:r>
        <w:rPr>
          <w:sz w:val="66"/>
        </w:rPr>
        <w:t>NVR</w:t>
      </w:r>
    </w:p>
    <w:p w:rsidR="00E95948" w:rsidRPr="00E95948" w:rsidRDefault="00E95948" w:rsidP="00E95948">
      <w:pPr>
        <w:spacing w:after="1438" w:line="271" w:lineRule="auto"/>
        <w:ind w:left="16" w:right="221"/>
        <w:jc w:val="center"/>
        <w:rPr>
          <w:sz w:val="24"/>
        </w:rPr>
      </w:pPr>
      <w:r w:rsidRPr="00E95948">
        <w:rPr>
          <w:sz w:val="24"/>
        </w:rPr>
        <w:t>Rýchly návod na uvedenie do prevádzky</w:t>
      </w:r>
    </w:p>
    <w:p w:rsidR="00E95948" w:rsidRPr="00B022A4" w:rsidRDefault="00E95948" w:rsidP="00D908EB">
      <w:pPr>
        <w:spacing w:after="0"/>
        <w:ind w:left="10" w:hanging="10"/>
        <w:jc w:val="center"/>
        <w:rPr>
          <w:szCs w:val="22"/>
        </w:rPr>
      </w:pPr>
      <w:r w:rsidRPr="00B022A4">
        <w:rPr>
          <w:szCs w:val="22"/>
        </w:rPr>
        <w:t>Pred použitím výrobku si prosím pozorne prečítajte návod a uschovajte ho.</w:t>
      </w:r>
    </w:p>
    <w:p w:rsidR="00E95948" w:rsidRDefault="00E95948">
      <w:pPr>
        <w:spacing w:after="0"/>
        <w:ind w:left="10" w:hanging="10"/>
      </w:pPr>
    </w:p>
    <w:p w:rsidR="007162B9" w:rsidRDefault="00275F92">
      <w:pPr>
        <w:spacing w:after="0"/>
        <w:ind w:left="10" w:hanging="10"/>
      </w:pPr>
      <w:r>
        <w:rPr>
          <w:sz w:val="36"/>
        </w:rPr>
        <w:t xml:space="preserve">1. </w:t>
      </w:r>
      <w:r w:rsidR="00E95948" w:rsidRPr="00E95948">
        <w:rPr>
          <w:sz w:val="28"/>
          <w:szCs w:val="28"/>
        </w:rPr>
        <w:t>Používateľská príručka</w:t>
      </w:r>
    </w:p>
    <w:p w:rsidR="007162B9" w:rsidRDefault="0002572E" w:rsidP="00E95948">
      <w:pPr>
        <w:spacing w:after="617" w:line="252" w:lineRule="auto"/>
        <w:ind w:left="185" w:right="167" w:hanging="134"/>
        <w:jc w:val="both"/>
      </w:pPr>
      <w:r>
        <w:t xml:space="preserve">   </w:t>
      </w:r>
      <w:r w:rsidR="00E95948">
        <w:t>Táto používateľská príručka je určená pre rekordéry NVR C / CB / DB / D / DxxPoE / CxxPoE.</w:t>
      </w:r>
      <w:r w:rsidR="00E95948">
        <w:rPr>
          <w:sz w:val="16"/>
        </w:rPr>
        <w:t xml:space="preserve"> </w:t>
      </w:r>
      <w:r w:rsidR="00E95948">
        <w:rPr>
          <w:sz w:val="16"/>
        </w:rPr>
        <w:br/>
      </w:r>
      <w:r w:rsidR="00275F92">
        <w:rPr>
          <w:sz w:val="16"/>
        </w:rPr>
        <w:t xml:space="preserve">• </w:t>
      </w:r>
      <w:r w:rsidR="00E95948">
        <w:t>Táto používateľská príručka môže obsahovať technické nepresnosti, obsah, ktorý sa nezhoduje s funkciami a prevádzkou produktu, alebo tlačové chyby. Obsah príručky môže byť aktualizovaný bez predchádzajúceho upozornenia v súlade s vývojom produktov. Ak sa popis produktu uvedený v príručke nezhoduje so skutočným produktom, za smerodajný sa považuje skutočný produkt.</w:t>
      </w:r>
    </w:p>
    <w:p w:rsidR="007162B9" w:rsidRDefault="00275F92" w:rsidP="0002572E">
      <w:pPr>
        <w:pStyle w:val="Nadpis1"/>
        <w:spacing w:line="259" w:lineRule="auto"/>
        <w:ind w:left="0" w:firstLine="0"/>
      </w:pPr>
      <w:r>
        <w:rPr>
          <w:sz w:val="32"/>
        </w:rPr>
        <w:t xml:space="preserve">2 </w:t>
      </w:r>
      <w:r w:rsidR="00B022A4" w:rsidRPr="00B022A4">
        <w:rPr>
          <w:sz w:val="28"/>
          <w:szCs w:val="28"/>
        </w:rPr>
        <w:t>Bezpečnostné pokyny</w:t>
      </w:r>
    </w:p>
    <w:p w:rsidR="00B022A4" w:rsidRPr="00B022A4" w:rsidRDefault="00B022A4" w:rsidP="00B022A4">
      <w:pPr>
        <w:spacing w:after="52" w:line="304" w:lineRule="auto"/>
        <w:ind w:left="180" w:right="167"/>
        <w:jc w:val="both"/>
        <w:rPr>
          <w:sz w:val="16"/>
        </w:rPr>
      </w:pPr>
      <w:r>
        <w:rPr>
          <w:sz w:val="16"/>
        </w:rPr>
        <w:t xml:space="preserve">• </w:t>
      </w:r>
      <w:r>
        <w:t>Zariadenie musí byť nainštalované na dobre vetranom mieste. Pri inštalácii dodržte primeranú vzdialenosť od podlahy. Je to potrebné pre správny odvod tepla zo zariadenia. Udržujte zariadenie mimo zdrojov tepla a prostredia s vysokou teplotou.</w:t>
      </w:r>
      <w:r w:rsidRPr="00B022A4">
        <w:rPr>
          <w:sz w:val="16"/>
        </w:rPr>
        <w:t xml:space="preserve"> </w:t>
      </w:r>
    </w:p>
    <w:p w:rsidR="00B022A4" w:rsidRDefault="00B022A4">
      <w:pPr>
        <w:spacing w:after="52" w:line="252" w:lineRule="auto"/>
        <w:ind w:left="205" w:right="167" w:hanging="154"/>
        <w:jc w:val="both"/>
        <w:rPr>
          <w:sz w:val="16"/>
        </w:rPr>
      </w:pPr>
      <w:r>
        <w:rPr>
          <w:sz w:val="16"/>
        </w:rPr>
        <w:t xml:space="preserve">• </w:t>
      </w:r>
      <w:r>
        <w:t>Zariadenie musí byť nainštalované vo vodorovnej polohe a je potrebné vyhnúť sa jeho inštalácii na miestach vystavených silným vibráciám.</w:t>
      </w:r>
      <w:r>
        <w:rPr>
          <w:sz w:val="16"/>
        </w:rPr>
        <w:t xml:space="preserve"> </w:t>
      </w:r>
    </w:p>
    <w:p w:rsidR="00B022A4" w:rsidRDefault="00275F92">
      <w:pPr>
        <w:spacing w:after="52" w:line="252" w:lineRule="auto"/>
        <w:ind w:left="205" w:right="167" w:hanging="154"/>
        <w:jc w:val="both"/>
      </w:pPr>
      <w:r>
        <w:rPr>
          <w:sz w:val="16"/>
        </w:rPr>
        <w:t xml:space="preserve">• </w:t>
      </w:r>
      <w:r w:rsidR="00B022A4">
        <w:t>Toto zariadenie nie je vodotesné. Aby sa predišlo požiaru alebo iným nebezpečenstvám spôsobeným skratom, dbajte na to, aby zariadenie nebolo vystavené vlhkosti.</w:t>
      </w:r>
    </w:p>
    <w:p w:rsidR="00B022A4" w:rsidRDefault="00B022A4">
      <w:pPr>
        <w:spacing w:after="0" w:line="267" w:lineRule="auto"/>
        <w:ind w:left="64" w:firstLine="9"/>
        <w:jc w:val="both"/>
      </w:pPr>
      <w:r>
        <w:rPr>
          <w:sz w:val="16"/>
        </w:rPr>
        <w:t xml:space="preserve">• </w:t>
      </w:r>
      <w:r>
        <w:t>Používajte prosím pevné disky odporúčané výrobcom (zvyčajne odporúčame monitorovacie pevné disky značiek Seagate a Western Digital), aby spĺňali požiadavky na dlhodobé čítanie a zápis veľkého množstva dát. Pevné disky kupujte od oficiálnych distribútorov, aby bola zabezpečená ich kvalita.</w:t>
      </w:r>
    </w:p>
    <w:p w:rsidR="007162B9" w:rsidRDefault="00B022A4">
      <w:pPr>
        <w:spacing w:after="0" w:line="267" w:lineRule="auto"/>
        <w:ind w:left="64" w:firstLine="9"/>
        <w:jc w:val="both"/>
      </w:pPr>
      <w:r>
        <w:rPr>
          <w:sz w:val="16"/>
        </w:rPr>
        <w:t xml:space="preserve">• </w:t>
      </w:r>
      <w:r>
        <w:t>Tento produkt nie je určený na veľké zaťaženie. Neumiestňujte naň ťažké predmety ani viacvrstvové kryty.</w:t>
      </w:r>
      <w:r w:rsidR="00412767">
        <w:br/>
      </w:r>
      <w:r w:rsidR="00412767">
        <w:rPr>
          <w:sz w:val="16"/>
        </w:rPr>
        <w:t>•</w:t>
      </w:r>
      <w:r w:rsidR="00412767">
        <w:t xml:space="preserve"> Inštalácia a realizácia NVR musí byť v súlade so špecifikáciami a s príslušnými národnými alebo miestnymi normami.</w:t>
      </w:r>
    </w:p>
    <w:p w:rsidR="00B022A4" w:rsidRDefault="00B022A4" w:rsidP="0002572E">
      <w:pPr>
        <w:pStyle w:val="Nadpis1"/>
        <w:ind w:left="720" w:firstLine="0"/>
      </w:pPr>
    </w:p>
    <w:p w:rsidR="007162B9" w:rsidRPr="0002572E" w:rsidRDefault="00275F92" w:rsidP="0002572E">
      <w:pPr>
        <w:pStyle w:val="Nadpis1"/>
        <w:rPr>
          <w:sz w:val="28"/>
          <w:szCs w:val="28"/>
        </w:rPr>
      </w:pPr>
      <w:r>
        <w:t>3</w:t>
      </w:r>
      <w:r w:rsidR="0002572E">
        <w:t>.</w:t>
      </w:r>
      <w:r>
        <w:t xml:space="preserve"> </w:t>
      </w:r>
      <w:r w:rsidR="0002572E" w:rsidRPr="0002572E">
        <w:rPr>
          <w:sz w:val="28"/>
          <w:szCs w:val="28"/>
        </w:rPr>
        <w:t>Inštalácia pevného disku</w:t>
      </w:r>
      <w:r w:rsidR="0002572E">
        <w:rPr>
          <w:sz w:val="28"/>
          <w:szCs w:val="28"/>
        </w:rPr>
        <w:br/>
      </w:r>
    </w:p>
    <w:p w:rsidR="00C547C2" w:rsidRPr="00C547C2" w:rsidRDefault="0002572E">
      <w:pPr>
        <w:numPr>
          <w:ilvl w:val="0"/>
          <w:numId w:val="1"/>
        </w:numPr>
        <w:spacing w:after="268" w:line="252" w:lineRule="auto"/>
        <w:ind w:left="115" w:right="167"/>
        <w:jc w:val="both"/>
      </w:pPr>
      <w:r>
        <w:t>Používajte prosím SATA pevný disk určený pre NVR, odporúčaný výrobcom zariadenia. Pred inštaláciou sa uistite, že je zariadenie vypnuté.</w:t>
      </w:r>
      <w:r>
        <w:rPr>
          <w:sz w:val="16"/>
        </w:rPr>
        <w:t xml:space="preserve"> </w:t>
      </w:r>
    </w:p>
    <w:p w:rsidR="007162B9" w:rsidRDefault="0002572E" w:rsidP="00A94742">
      <w:pPr>
        <w:pStyle w:val="Odsekzoznamu"/>
        <w:numPr>
          <w:ilvl w:val="0"/>
          <w:numId w:val="1"/>
        </w:numPr>
        <w:spacing w:after="268" w:line="252" w:lineRule="auto"/>
        <w:ind w:right="167"/>
        <w:jc w:val="both"/>
      </w:pPr>
      <w:r>
        <w:t>Nasledujúce obrázky a inštalačné diagramy sú len informatívne a závisia od dostupných produktov.</w:t>
      </w:r>
    </w:p>
    <w:p w:rsidR="00A94742" w:rsidRDefault="00A94742" w:rsidP="00A94742">
      <w:pPr>
        <w:pStyle w:val="Odsekzoznamu"/>
        <w:spacing w:after="268" w:line="252" w:lineRule="auto"/>
        <w:ind w:left="116" w:right="167"/>
        <w:jc w:val="both"/>
      </w:pPr>
    </w:p>
    <w:p w:rsidR="0002572E" w:rsidRDefault="0002572E">
      <w:pPr>
        <w:spacing w:after="383" w:line="271" w:lineRule="auto"/>
        <w:ind w:left="16" w:right="221"/>
        <w:jc w:val="both"/>
        <w:rPr>
          <w:sz w:val="14"/>
        </w:rPr>
      </w:pPr>
      <w:r>
        <w:lastRenderedPageBreak/>
        <w:t>Návod na inštaláciu pevného disku</w:t>
      </w:r>
      <w:r>
        <w:rPr>
          <w:sz w:val="14"/>
        </w:rPr>
        <w:t xml:space="preserve"> </w:t>
      </w:r>
    </w:p>
    <w:p w:rsidR="00C547C2" w:rsidRDefault="0002572E">
      <w:pPr>
        <w:spacing w:after="383" w:line="271" w:lineRule="auto"/>
        <w:ind w:left="16" w:right="221"/>
        <w:jc w:val="both"/>
        <w:rPr>
          <w:rFonts w:eastAsiaTheme="minorEastAsia"/>
          <w:color w:val="auto"/>
          <w:kern w:val="0"/>
          <w:szCs w:val="22"/>
          <w:lang w:val="en-US"/>
        </w:rPr>
      </w:pPr>
      <w:r w:rsidRPr="0002572E">
        <w:rPr>
          <w:szCs w:val="22"/>
        </w:rPr>
        <w:t>1.</w:t>
      </w:r>
      <w:r w:rsidR="00275F92">
        <w:rPr>
          <w:sz w:val="14"/>
        </w:rPr>
        <w:t xml:space="preserve"> </w:t>
      </w:r>
      <w:r>
        <w:rPr>
          <w:rFonts w:eastAsiaTheme="minorEastAsia"/>
          <w:color w:val="auto"/>
          <w:kern w:val="0"/>
          <w:szCs w:val="22"/>
        </w:rPr>
        <w:t>Odskrutkujte skrutky na zadnej a bočn</w:t>
      </w:r>
      <w:r>
        <w:rPr>
          <w:rFonts w:eastAsiaTheme="minorEastAsia"/>
          <w:color w:val="auto"/>
          <w:kern w:val="0"/>
          <w:szCs w:val="22"/>
          <w:lang w:val="en-US"/>
        </w:rPr>
        <w:t>ých stranách krytu, potom odstráňte vrchný kryt.</w:t>
      </w:r>
    </w:p>
    <w:p w:rsidR="007162B9" w:rsidRDefault="00275F92">
      <w:pPr>
        <w:spacing w:after="383" w:line="271" w:lineRule="auto"/>
        <w:ind w:left="16" w:right="221"/>
        <w:jc w:val="both"/>
      </w:pPr>
      <w:r>
        <w:rPr>
          <w:noProof/>
          <w:lang w:val="sk-SK" w:eastAsia="sk-SK"/>
        </w:rPr>
        <w:drawing>
          <wp:inline distT="0" distB="0" distL="0" distR="0">
            <wp:extent cx="6094" cy="6093"/>
            <wp:effectExtent l="0" t="0" r="0" b="0"/>
            <wp:docPr id="7093" name="Picture 7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" name="Picture 70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7C2">
        <w:rPr>
          <w:szCs w:val="22"/>
        </w:rPr>
        <w:t>2</w:t>
      </w:r>
      <w:r w:rsidR="00C547C2" w:rsidRPr="00C547C2">
        <w:rPr>
          <w:szCs w:val="22"/>
        </w:rPr>
        <w:t>.</w:t>
      </w:r>
      <w:r>
        <w:rPr>
          <w:sz w:val="14"/>
        </w:rPr>
        <w:t xml:space="preserve"> </w:t>
      </w:r>
      <w:r w:rsidR="00C547C2">
        <w:t>Pripojte jeden koniec napájacieho kábla a dátového kábla pevného disku k základnej doske a druhý koniec k pevnému disku.</w:t>
      </w:r>
    </w:p>
    <w:p w:rsidR="00C547C2" w:rsidRDefault="00C547C2">
      <w:pPr>
        <w:spacing w:after="0" w:line="267" w:lineRule="auto"/>
        <w:ind w:left="64" w:right="209" w:firstLine="9"/>
        <w:jc w:val="both"/>
      </w:pPr>
      <w:r w:rsidRPr="00C547C2">
        <w:rPr>
          <w:szCs w:val="22"/>
        </w:rPr>
        <w:t>3.</w:t>
      </w:r>
      <w:r w:rsidR="00275F92">
        <w:rPr>
          <w:sz w:val="18"/>
        </w:rPr>
        <w:t xml:space="preserve"> </w:t>
      </w:r>
      <w:r>
        <w:t>Zarovnajte otvory na skrutky pevného disku so zadnou časťou krytu a potom skrutky utiahnite.</w:t>
      </w:r>
    </w:p>
    <w:p w:rsidR="00C547C2" w:rsidRDefault="00C547C2">
      <w:pPr>
        <w:spacing w:after="0" w:line="267" w:lineRule="auto"/>
        <w:ind w:left="64" w:right="209" w:firstLine="9"/>
        <w:jc w:val="both"/>
      </w:pPr>
    </w:p>
    <w:p w:rsidR="00C547C2" w:rsidRDefault="00C547C2">
      <w:pPr>
        <w:spacing w:after="0" w:line="267" w:lineRule="auto"/>
        <w:ind w:left="64" w:right="209" w:firstLine="9"/>
        <w:jc w:val="both"/>
      </w:pPr>
      <w:r>
        <w:t>4. Nasaďte kryt a upevnite ho skrutkami.</w:t>
      </w:r>
    </w:p>
    <w:p w:rsidR="00A94742" w:rsidRDefault="00A94742">
      <w:pPr>
        <w:spacing w:after="0" w:line="267" w:lineRule="auto"/>
        <w:ind w:left="64" w:right="209" w:firstLine="9"/>
        <w:jc w:val="both"/>
      </w:pPr>
    </w:p>
    <w:p w:rsidR="00C547C2" w:rsidRDefault="00C547C2">
      <w:pPr>
        <w:spacing w:after="0" w:line="267" w:lineRule="auto"/>
        <w:ind w:left="64" w:right="209" w:firstLine="9"/>
        <w:jc w:val="both"/>
      </w:pPr>
    </w:p>
    <w:p w:rsidR="007162B9" w:rsidRDefault="00C547C2" w:rsidP="00A94742">
      <w:pPr>
        <w:spacing w:after="0" w:line="267" w:lineRule="auto"/>
        <w:ind w:left="64" w:right="209" w:firstLine="9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3307715" cy="1192530"/>
            <wp:effectExtent l="19050" t="0" r="6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C2" w:rsidRDefault="00C547C2">
      <w:pPr>
        <w:spacing w:after="0" w:line="267" w:lineRule="auto"/>
        <w:ind w:left="64" w:right="209" w:firstLine="9"/>
        <w:jc w:val="both"/>
      </w:pPr>
    </w:p>
    <w:p w:rsidR="00C547C2" w:rsidRDefault="00C547C2">
      <w:pPr>
        <w:spacing w:after="0" w:line="267" w:lineRule="auto"/>
        <w:ind w:left="64" w:right="209" w:firstLine="9"/>
        <w:jc w:val="both"/>
      </w:pPr>
    </w:p>
    <w:p w:rsidR="007162B9" w:rsidRDefault="00275F92" w:rsidP="00A94742">
      <w:pPr>
        <w:spacing w:after="547"/>
        <w:ind w:left="192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3235888" cy="993176"/>
            <wp:effectExtent l="0" t="0" r="0" b="0"/>
            <wp:docPr id="77242" name="Picture 77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2" name="Picture 772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5888" cy="9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C2" w:rsidRDefault="00C547C2">
      <w:pPr>
        <w:spacing w:after="82"/>
        <w:ind w:left="355" w:hanging="10"/>
        <w:rPr>
          <w:sz w:val="36"/>
        </w:rPr>
      </w:pPr>
    </w:p>
    <w:p w:rsidR="00C547C2" w:rsidRDefault="00C547C2">
      <w:pPr>
        <w:spacing w:after="82"/>
        <w:ind w:left="355" w:hanging="10"/>
        <w:rPr>
          <w:sz w:val="36"/>
        </w:rPr>
      </w:pPr>
    </w:p>
    <w:p w:rsidR="00A94742" w:rsidRDefault="00A94742" w:rsidP="00A94742">
      <w:pPr>
        <w:spacing w:after="82"/>
        <w:rPr>
          <w:sz w:val="36"/>
        </w:rPr>
      </w:pPr>
    </w:p>
    <w:p w:rsidR="007162B9" w:rsidRPr="00A94742" w:rsidRDefault="00275F92" w:rsidP="00A94742">
      <w:pPr>
        <w:spacing w:after="82"/>
        <w:rPr>
          <w:sz w:val="28"/>
          <w:szCs w:val="28"/>
        </w:rPr>
      </w:pPr>
      <w:r w:rsidRPr="00A94742">
        <w:rPr>
          <w:sz w:val="28"/>
          <w:szCs w:val="28"/>
        </w:rPr>
        <w:t xml:space="preserve">4 </w:t>
      </w:r>
      <w:r w:rsidR="00A94742" w:rsidRPr="00A94742">
        <w:rPr>
          <w:sz w:val="28"/>
          <w:szCs w:val="28"/>
        </w:rPr>
        <w:t>Popis zadného panela (rozhraní)</w:t>
      </w:r>
      <w:r w:rsidRPr="00A94742">
        <w:rPr>
          <w:noProof/>
          <w:sz w:val="28"/>
          <w:szCs w:val="28"/>
          <w:lang w:val="sk-SK" w:eastAsia="sk-SK"/>
        </w:rPr>
        <w:drawing>
          <wp:inline distT="0" distB="0" distL="0" distR="0">
            <wp:extent cx="6094" cy="6093"/>
            <wp:effectExtent l="0" t="0" r="0" b="0"/>
            <wp:docPr id="7101" name="Picture 7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" name="Picture 71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42" w:rsidRDefault="00A94742" w:rsidP="00A94742">
      <w:pPr>
        <w:pStyle w:val="Odsekzoznamu"/>
        <w:numPr>
          <w:ilvl w:val="0"/>
          <w:numId w:val="8"/>
        </w:numPr>
        <w:spacing w:after="3" w:line="265" w:lineRule="auto"/>
        <w:ind w:right="40"/>
        <w:jc w:val="both"/>
      </w:pPr>
      <w:r>
        <w:t>Všeobecný popis zadného panela (rozhraní) NVR</w:t>
      </w:r>
    </w:p>
    <w:p w:rsidR="00A94742" w:rsidRDefault="00A94742" w:rsidP="00A94742">
      <w:pPr>
        <w:spacing w:after="202"/>
        <w:rPr>
          <w:sz w:val="16"/>
          <w:szCs w:val="16"/>
        </w:rPr>
      </w:pPr>
      <w:r w:rsidRPr="00A94742">
        <w:rPr>
          <w:sz w:val="16"/>
          <w:szCs w:val="16"/>
        </w:rPr>
        <w:t>Zadný panel je len informatívny, rozhodujúce sú prosím skutočné detaily zariadenia.</w:t>
      </w:r>
    </w:p>
    <w:p w:rsidR="007162B9" w:rsidRDefault="00275F92" w:rsidP="00A94742">
      <w:pPr>
        <w:spacing w:after="202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3315110" cy="1504997"/>
            <wp:effectExtent l="0" t="0" r="0" b="0"/>
            <wp:docPr id="7188" name="Picture 7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" name="Picture 71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110" cy="150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206" w:type="dxa"/>
        <w:jc w:val="center"/>
        <w:tblInd w:w="0" w:type="dxa"/>
        <w:tblCellMar>
          <w:top w:w="29" w:type="dxa"/>
          <w:left w:w="67" w:type="dxa"/>
          <w:bottom w:w="4" w:type="dxa"/>
          <w:right w:w="115" w:type="dxa"/>
        </w:tblCellMar>
        <w:tblLook w:val="04A0"/>
      </w:tblPr>
      <w:tblGrid>
        <w:gridCol w:w="1735"/>
        <w:gridCol w:w="1735"/>
        <w:gridCol w:w="1736"/>
      </w:tblGrid>
      <w:tr w:rsidR="007162B9" w:rsidTr="00AF4A7F">
        <w:trPr>
          <w:trHeight w:val="334"/>
          <w:jc w:val="center"/>
        </w:trPr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A94742" w:rsidP="00701269">
            <w:pPr>
              <w:ind w:left="5"/>
              <w:jc w:val="center"/>
            </w:pPr>
            <w:r>
              <w:lastRenderedPageBreak/>
              <w:t>Č.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A94742" w:rsidP="00701269">
            <w:pPr>
              <w:ind w:left="192"/>
              <w:jc w:val="center"/>
            </w:pPr>
            <w:r>
              <w:t>Rozhranie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A94742" w:rsidP="00701269">
            <w:pPr>
              <w:jc w:val="center"/>
            </w:pPr>
            <w:r>
              <w:rPr>
                <w:sz w:val="20"/>
              </w:rPr>
              <w:t>Popis</w:t>
            </w:r>
          </w:p>
        </w:tc>
      </w:tr>
      <w:tr w:rsidR="007162B9" w:rsidTr="00AF4A7F">
        <w:trPr>
          <w:trHeight w:val="334"/>
          <w:jc w:val="center"/>
        </w:trPr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A94742" w:rsidP="00701269">
            <w:pPr>
              <w:jc w:val="center"/>
            </w:pPr>
            <w:r>
              <w:t>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275F92" w:rsidP="00701269">
            <w:pPr>
              <w:ind w:left="259"/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Power DC12V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701269" w:rsidP="007012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Napájanie</w:t>
            </w:r>
          </w:p>
        </w:tc>
      </w:tr>
      <w:tr w:rsidR="007162B9" w:rsidTr="00AF4A7F">
        <w:trPr>
          <w:trHeight w:val="334"/>
          <w:jc w:val="center"/>
        </w:trPr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275F92" w:rsidP="00701269">
            <w:pPr>
              <w:ind w:left="24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275F92" w:rsidP="00701269">
            <w:pPr>
              <w:ind w:left="38"/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LAN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701269" w:rsidP="00701269">
            <w:pPr>
              <w:ind w:left="10"/>
              <w:jc w:val="center"/>
              <w:rPr>
                <w:sz w:val="16"/>
                <w:szCs w:val="16"/>
              </w:rPr>
            </w:pPr>
            <w:r w:rsidRPr="00701269">
              <w:rPr>
                <w:rFonts w:eastAsiaTheme="minorEastAsia"/>
                <w:color w:val="auto"/>
                <w:kern w:val="0"/>
                <w:sz w:val="16"/>
                <w:szCs w:val="16"/>
              </w:rPr>
              <w:t>Pripojenie k dátovej sieti</w:t>
            </w:r>
          </w:p>
        </w:tc>
      </w:tr>
      <w:tr w:rsidR="007162B9" w:rsidTr="00AF4A7F">
        <w:trPr>
          <w:trHeight w:val="334"/>
          <w:jc w:val="center"/>
        </w:trPr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275F92" w:rsidP="00701269">
            <w:pPr>
              <w:ind w:left="24"/>
              <w:jc w:val="center"/>
            </w:pPr>
            <w:r>
              <w:t>3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275F92" w:rsidP="00701269">
            <w:pPr>
              <w:ind w:left="38"/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USB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701269" w:rsidP="00701269">
            <w:pPr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Pripojenie USB zariadení</w:t>
            </w:r>
          </w:p>
        </w:tc>
      </w:tr>
      <w:tr w:rsidR="007162B9" w:rsidTr="00AF4A7F">
        <w:trPr>
          <w:trHeight w:val="334"/>
          <w:jc w:val="center"/>
        </w:trPr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275F92" w:rsidP="00701269">
            <w:pPr>
              <w:ind w:left="34"/>
              <w:jc w:val="center"/>
            </w:pPr>
            <w:r>
              <w:t>4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275F92" w:rsidP="00701269">
            <w:pPr>
              <w:ind w:left="10"/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VGA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701269" w:rsidP="00701269">
            <w:pPr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Pripojenie obrazovky</w:t>
            </w:r>
          </w:p>
        </w:tc>
      </w:tr>
      <w:tr w:rsidR="007162B9" w:rsidTr="00AF4A7F">
        <w:trPr>
          <w:trHeight w:val="334"/>
          <w:jc w:val="center"/>
        </w:trPr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275F92" w:rsidP="00701269">
            <w:pPr>
              <w:ind w:left="24"/>
              <w:jc w:val="center"/>
            </w:pPr>
            <w:r>
              <w:t>5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275F92" w:rsidP="00701269">
            <w:pPr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HD</w:t>
            </w:r>
            <w:r w:rsidR="00701269">
              <w:rPr>
                <w:sz w:val="16"/>
                <w:szCs w:val="16"/>
              </w:rPr>
              <w:t>M</w:t>
            </w:r>
            <w:r w:rsidRPr="00701269">
              <w:rPr>
                <w:sz w:val="16"/>
                <w:szCs w:val="16"/>
              </w:rPr>
              <w:t>I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701269" w:rsidP="00701269">
            <w:pPr>
              <w:ind w:left="10"/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Pripojenie obrazovky</w:t>
            </w:r>
          </w:p>
        </w:tc>
      </w:tr>
      <w:tr w:rsidR="007162B9" w:rsidTr="00AF4A7F">
        <w:trPr>
          <w:trHeight w:val="334"/>
          <w:jc w:val="center"/>
        </w:trPr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275F92" w:rsidP="00701269">
            <w:pPr>
              <w:ind w:left="34"/>
              <w:jc w:val="center"/>
            </w:pPr>
            <w:r>
              <w:t>6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275F92" w:rsidP="00701269">
            <w:pPr>
              <w:ind w:left="202"/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Audi</w:t>
            </w:r>
            <w:r w:rsidR="00701269">
              <w:rPr>
                <w:sz w:val="16"/>
                <w:szCs w:val="16"/>
              </w:rPr>
              <w:t>o</w:t>
            </w:r>
            <w:r w:rsidRPr="00701269">
              <w:rPr>
                <w:sz w:val="16"/>
                <w:szCs w:val="16"/>
              </w:rPr>
              <w:t xml:space="preserve"> IN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701269" w:rsidP="00701269">
            <w:pPr>
              <w:ind w:left="10"/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Pripojenie k audio vstupným zariadeniam</w:t>
            </w:r>
          </w:p>
        </w:tc>
      </w:tr>
      <w:tr w:rsidR="007162B9" w:rsidTr="00AF4A7F">
        <w:trPr>
          <w:trHeight w:val="334"/>
          <w:jc w:val="center"/>
        </w:trPr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Default="00275F92" w:rsidP="00701269">
            <w:pPr>
              <w:ind w:left="34"/>
              <w:jc w:val="center"/>
            </w:pPr>
            <w:r>
              <w:t>7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701269" w:rsidP="00701269">
            <w:pPr>
              <w:ind w:left="11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Audi</w:t>
            </w:r>
            <w:r w:rsidR="00275F92" w:rsidRPr="00701269">
              <w:rPr>
                <w:sz w:val="16"/>
                <w:szCs w:val="16"/>
              </w:rPr>
              <w:t>o Out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701269" w:rsidRDefault="00701269" w:rsidP="00701269">
            <w:pPr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Pripojenie k audio výstupným zariadeniam</w:t>
            </w:r>
          </w:p>
        </w:tc>
      </w:tr>
    </w:tbl>
    <w:p w:rsidR="00A94742" w:rsidRDefault="00A94742">
      <w:pPr>
        <w:pStyle w:val="Nadpis2"/>
        <w:ind w:left="411"/>
      </w:pPr>
    </w:p>
    <w:p w:rsidR="00A94742" w:rsidRPr="00701269" w:rsidRDefault="00701269">
      <w:pPr>
        <w:spacing w:after="188"/>
        <w:ind w:left="185"/>
        <w:rPr>
          <w:sz w:val="28"/>
          <w:szCs w:val="28"/>
        </w:rPr>
      </w:pPr>
      <w:r w:rsidRPr="00701269">
        <w:rPr>
          <w:sz w:val="28"/>
          <w:szCs w:val="28"/>
        </w:rPr>
        <w:t>Popis zadného panela (rozhraní) POE NVR</w:t>
      </w:r>
    </w:p>
    <w:p w:rsidR="007162B9" w:rsidRDefault="00792E61">
      <w:pPr>
        <w:spacing w:after="188"/>
        <w:ind w:left="185"/>
      </w:pPr>
      <w:r>
        <w:t>Zadný panel je len informatívny, rozhodujúce sú prosím skutočné detaily zariadenia.</w:t>
      </w:r>
    </w:p>
    <w:p w:rsidR="00792E61" w:rsidRDefault="00792E61" w:rsidP="00792E61">
      <w:pPr>
        <w:spacing w:after="188"/>
        <w:ind w:left="185"/>
        <w:jc w:val="center"/>
        <w:rPr>
          <w:noProof/>
        </w:rPr>
      </w:pPr>
      <w:r>
        <w:rPr>
          <w:noProof/>
          <w:lang w:val="sk-SK" w:eastAsia="sk-SK"/>
        </w:rPr>
        <w:drawing>
          <wp:inline distT="0" distB="0" distL="0" distR="0">
            <wp:extent cx="5526405" cy="2003425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387" w:type="dxa"/>
        <w:jc w:val="center"/>
        <w:tblInd w:w="0" w:type="dxa"/>
        <w:tblCellMar>
          <w:top w:w="48" w:type="dxa"/>
          <w:left w:w="77" w:type="dxa"/>
          <w:right w:w="72" w:type="dxa"/>
        </w:tblCellMar>
        <w:tblLook w:val="04A0"/>
      </w:tblPr>
      <w:tblGrid>
        <w:gridCol w:w="698"/>
        <w:gridCol w:w="1337"/>
        <w:gridCol w:w="3352"/>
      </w:tblGrid>
      <w:tr w:rsidR="007162B9" w:rsidTr="00AF4A7F">
        <w:trPr>
          <w:trHeight w:val="306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7664C2" w:rsidP="00AF4A7F">
            <w:pPr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Č.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DA4E01" w:rsidP="00AF4A7F">
            <w:pPr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Rozhranie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DA4E01" w:rsidP="00AF4A7F">
            <w:pPr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Popis</w:t>
            </w:r>
          </w:p>
        </w:tc>
      </w:tr>
      <w:tr w:rsidR="007162B9" w:rsidTr="00AF4A7F">
        <w:trPr>
          <w:trHeight w:val="302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DA4E01" w:rsidP="00AF4A7F">
            <w:pPr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DA4E01" w:rsidP="00AF4A7F">
            <w:pPr>
              <w:ind w:righ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P</w:t>
            </w:r>
            <w:r w:rsidR="00275F92" w:rsidRPr="00AF4A7F">
              <w:rPr>
                <w:sz w:val="16"/>
                <w:szCs w:val="16"/>
              </w:rPr>
              <w:t>ower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DA4E01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Napájanie</w:t>
            </w:r>
          </w:p>
        </w:tc>
      </w:tr>
      <w:tr w:rsidR="007162B9" w:rsidTr="00AF4A7F">
        <w:trPr>
          <w:trHeight w:val="317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6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DA4E01" w:rsidP="00AF4A7F">
            <w:pPr>
              <w:ind w:right="67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Vypínač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DA4E01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Zapnutie a vypnutie zariadenia</w:t>
            </w:r>
          </w:p>
        </w:tc>
      </w:tr>
      <w:tr w:rsidR="007162B9" w:rsidTr="00AF4A7F">
        <w:trPr>
          <w:trHeight w:val="302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6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Alarm In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58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Pripojenie k poplachovým vstupným zariadeniam</w:t>
            </w:r>
          </w:p>
        </w:tc>
      </w:tr>
      <w:tr w:rsidR="007162B9" w:rsidTr="00AF4A7F">
        <w:trPr>
          <w:trHeight w:val="312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6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58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RS-232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Používa sa na diagnostiku porúch a údržbu</w:t>
            </w:r>
          </w:p>
        </w:tc>
      </w:tr>
      <w:tr w:rsidR="007162B9" w:rsidTr="00AF4A7F">
        <w:trPr>
          <w:trHeight w:val="307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6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5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Alarm out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AF4A7F">
              <w:rPr>
                <w:rFonts w:eastAsiaTheme="minorEastAsia"/>
                <w:color w:val="auto"/>
                <w:kern w:val="0"/>
                <w:sz w:val="16"/>
                <w:szCs w:val="16"/>
              </w:rPr>
              <w:t>Pripojenie k poplachovým výstupným zariadeniam</w:t>
            </w:r>
          </w:p>
        </w:tc>
      </w:tr>
      <w:tr w:rsidR="007162B9" w:rsidTr="00AF4A7F">
        <w:trPr>
          <w:trHeight w:val="307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6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58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RS-485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Pripojenie k zariadeniam kompatibilným s RS485</w:t>
            </w:r>
          </w:p>
        </w:tc>
      </w:tr>
      <w:tr w:rsidR="007162B9" w:rsidTr="00AF4A7F">
        <w:trPr>
          <w:trHeight w:val="307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16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USB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Pripojenie USB zariadení</w:t>
            </w:r>
          </w:p>
        </w:tc>
      </w:tr>
      <w:tr w:rsidR="007162B9" w:rsidTr="00AF4A7F">
        <w:trPr>
          <w:trHeight w:val="307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LAN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Pripojenie k dátovej sieti</w:t>
            </w:r>
          </w:p>
        </w:tc>
      </w:tr>
      <w:tr w:rsidR="007162B9" w:rsidTr="00AF4A7F">
        <w:trPr>
          <w:trHeight w:val="307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6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HD</w:t>
            </w:r>
            <w:r w:rsidR="00AF4A7F">
              <w:rPr>
                <w:sz w:val="16"/>
                <w:szCs w:val="16"/>
              </w:rPr>
              <w:t>M</w:t>
            </w:r>
            <w:r w:rsidRPr="00AF4A7F">
              <w:rPr>
                <w:sz w:val="16"/>
                <w:szCs w:val="16"/>
              </w:rPr>
              <w:t>I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Pripojenie obrazovky</w:t>
            </w:r>
          </w:p>
        </w:tc>
      </w:tr>
      <w:tr w:rsidR="007162B9" w:rsidTr="00AF4A7F">
        <w:trPr>
          <w:trHeight w:val="312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left="13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10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19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VGA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Pripojenie obrazovky</w:t>
            </w:r>
          </w:p>
        </w:tc>
      </w:tr>
      <w:tr w:rsidR="007162B9" w:rsidTr="00AF4A7F">
        <w:trPr>
          <w:trHeight w:val="302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Audio IN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Pripojenie k audio vstupným zariadeniam</w:t>
            </w:r>
          </w:p>
        </w:tc>
      </w:tr>
      <w:tr w:rsidR="007162B9" w:rsidTr="00AF4A7F">
        <w:trPr>
          <w:trHeight w:val="312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left="13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12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Audio Out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701269">
              <w:rPr>
                <w:sz w:val="16"/>
                <w:szCs w:val="16"/>
              </w:rPr>
              <w:t>Pripojenie k audio výstupným zariadeniam</w:t>
            </w:r>
          </w:p>
        </w:tc>
      </w:tr>
      <w:tr w:rsidR="007162B9" w:rsidTr="00AF4A7F">
        <w:trPr>
          <w:trHeight w:val="302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left="13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13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38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eSATA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Možnosť pripojenia k externému úložnému zariadeniu</w:t>
            </w:r>
          </w:p>
        </w:tc>
      </w:tr>
      <w:tr w:rsidR="007162B9" w:rsidTr="00AF4A7F">
        <w:trPr>
          <w:trHeight w:val="317"/>
          <w:jc w:val="center"/>
        </w:trPr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left="13"/>
              <w:jc w:val="center"/>
              <w:rPr>
                <w:sz w:val="20"/>
                <w:szCs w:val="20"/>
              </w:rPr>
            </w:pPr>
            <w:r w:rsidRPr="00AF4A7F">
              <w:rPr>
                <w:sz w:val="20"/>
                <w:szCs w:val="20"/>
              </w:rPr>
              <w:t>14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275F92" w:rsidP="00AF4A7F">
            <w:pPr>
              <w:ind w:right="19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POE port</w:t>
            </w:r>
            <w:r w:rsidR="00AF4A7F">
              <w:rPr>
                <w:sz w:val="16"/>
                <w:szCs w:val="16"/>
              </w:rPr>
              <w:t>y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62B9" w:rsidRPr="00AF4A7F" w:rsidRDefault="00AF4A7F" w:rsidP="00AF4A7F">
            <w:pPr>
              <w:ind w:left="10"/>
              <w:jc w:val="center"/>
              <w:rPr>
                <w:sz w:val="16"/>
                <w:szCs w:val="16"/>
              </w:rPr>
            </w:pPr>
            <w:r w:rsidRPr="00AF4A7F">
              <w:rPr>
                <w:sz w:val="16"/>
                <w:szCs w:val="16"/>
              </w:rPr>
              <w:t>POE porty, určené na pripojenie POE IPC zariadení</w:t>
            </w:r>
          </w:p>
        </w:tc>
      </w:tr>
    </w:tbl>
    <w:p w:rsidR="007162B9" w:rsidRDefault="008F4C05">
      <w:pPr>
        <w:pStyle w:val="Nadpis1"/>
        <w:spacing w:after="59"/>
        <w:ind w:left="46"/>
        <w:rPr>
          <w:sz w:val="28"/>
          <w:szCs w:val="28"/>
        </w:rPr>
      </w:pPr>
      <w:r w:rsidRPr="00490528">
        <w:rPr>
          <w:noProof/>
          <w:lang w:val="sk-SK" w:eastAsia="sk-SK"/>
        </w:rPr>
        <w:lastRenderedPageBreak/>
        <w:pict>
          <v:shape id="Picture 12948" o:spid="_x0000_i1025" type="#_x0000_t75" style="width:1.5pt;height:.75pt;visibility:visible;mso-wrap-style:square" o:bullet="t">
            <v:imagedata r:id="rId13" o:title=""/>
          </v:shape>
        </w:pict>
      </w:r>
      <w:r w:rsidR="00275F92">
        <w:t xml:space="preserve"> </w:t>
      </w:r>
      <w:r w:rsidR="00275F92" w:rsidRPr="00D40B6C">
        <w:rPr>
          <w:sz w:val="28"/>
          <w:szCs w:val="28"/>
        </w:rPr>
        <w:t xml:space="preserve">5 </w:t>
      </w:r>
      <w:r w:rsidR="00D40B6C" w:rsidRPr="00D40B6C">
        <w:rPr>
          <w:sz w:val="28"/>
          <w:szCs w:val="28"/>
        </w:rPr>
        <w:t>Základné nastavenie</w:t>
      </w:r>
    </w:p>
    <w:p w:rsidR="002A44AD" w:rsidRPr="002A44AD" w:rsidRDefault="002A44AD" w:rsidP="002A44AD"/>
    <w:p w:rsidR="007162B9" w:rsidRDefault="00D40B6C" w:rsidP="00D40B6C">
      <w:pPr>
        <w:spacing w:after="0"/>
      </w:pPr>
      <w:r>
        <w:t xml:space="preserve">     Spustenie</w:t>
      </w:r>
    </w:p>
    <w:p w:rsidR="00D40B6C" w:rsidRDefault="00D40B6C">
      <w:pPr>
        <w:spacing w:after="0"/>
        <w:ind w:left="17" w:hanging="10"/>
      </w:pPr>
      <w:r>
        <w:t>Uistite sa, že vstupné napätie zodpovedá požiadavkám napájania NVR. Pripojte zariadenie k monitoru a k sieťovému adaptéru (ak je k dispozícii). Zapojte napájací kábel, zapnite vypínač (ak je k dispozícii) a potom zariadenie spustite.</w:t>
      </w:r>
    </w:p>
    <w:p w:rsidR="00D40B6C" w:rsidRDefault="00D40B6C" w:rsidP="00D40B6C">
      <w:pPr>
        <w:spacing w:after="0"/>
        <w:ind w:left="17" w:hanging="10"/>
        <w:rPr>
          <w:sz w:val="16"/>
          <w:szCs w:val="16"/>
        </w:rPr>
      </w:pPr>
      <w:r w:rsidRPr="00D40B6C">
        <w:rPr>
          <w:sz w:val="16"/>
          <w:szCs w:val="16"/>
        </w:rPr>
        <w:t>Poznámka</w:t>
      </w:r>
      <w:r w:rsidR="00275F92" w:rsidRPr="00D40B6C">
        <w:rPr>
          <w:sz w:val="16"/>
          <w:szCs w:val="16"/>
        </w:rPr>
        <w:t>:</w:t>
      </w:r>
      <w:r>
        <w:rPr>
          <w:sz w:val="16"/>
          <w:szCs w:val="16"/>
        </w:rPr>
        <w:br/>
      </w:r>
      <w:r w:rsidRPr="00D40B6C">
        <w:rPr>
          <w:sz w:val="16"/>
          <w:szCs w:val="16"/>
        </w:rPr>
        <w:t>1. Odporúčame dodržiavať medzinárodné normy pre napájací zdroj so stabilným napätím a nízkou úrovňou rušenia.</w:t>
      </w:r>
      <w:r w:rsidRPr="00D40B6C">
        <w:rPr>
          <w:sz w:val="16"/>
          <w:szCs w:val="16"/>
        </w:rPr>
        <w:br/>
        <w:t>2. Niektoré zariadenia nemajú vypínač a spustia sa priamo po pripojení k elektrickej sieti.</w:t>
      </w:r>
    </w:p>
    <w:p w:rsidR="00D40B6C" w:rsidRDefault="00D40B6C" w:rsidP="00D40B6C">
      <w:pPr>
        <w:spacing w:after="0"/>
        <w:ind w:left="17" w:hanging="10"/>
        <w:rPr>
          <w:sz w:val="16"/>
          <w:szCs w:val="16"/>
        </w:rPr>
      </w:pPr>
    </w:p>
    <w:p w:rsidR="007162B9" w:rsidRDefault="00D40B6C" w:rsidP="00D40B6C">
      <w:pPr>
        <w:spacing w:after="0"/>
        <w:ind w:left="17" w:hanging="10"/>
      </w:pPr>
      <w:r>
        <w:rPr>
          <w:sz w:val="16"/>
          <w:szCs w:val="16"/>
        </w:rPr>
        <w:t xml:space="preserve">     </w:t>
      </w:r>
      <w:r>
        <w:t>Sprievodca spustením</w:t>
      </w:r>
    </w:p>
    <w:p w:rsidR="002A44AD" w:rsidRPr="002A44AD" w:rsidRDefault="002A44AD">
      <w:pPr>
        <w:spacing w:after="0" w:line="308" w:lineRule="auto"/>
        <w:ind w:left="-2" w:right="182" w:hanging="10"/>
        <w:rPr>
          <w:szCs w:val="22"/>
        </w:rPr>
      </w:pPr>
      <w:r w:rsidRPr="002A44AD">
        <w:rPr>
          <w:szCs w:val="22"/>
        </w:rPr>
        <w:t xml:space="preserve">Základnú konfiguráciu zariadenia môžete vykonať pomocou Sprievodcu spustením (Boot Wizard). </w:t>
      </w:r>
    </w:p>
    <w:p w:rsidR="002A44AD" w:rsidRPr="002A44AD" w:rsidRDefault="002A44AD">
      <w:pPr>
        <w:spacing w:after="0"/>
        <w:ind w:left="17" w:hanging="10"/>
        <w:rPr>
          <w:szCs w:val="22"/>
        </w:rPr>
      </w:pPr>
      <w:r w:rsidRPr="002A44AD">
        <w:rPr>
          <w:szCs w:val="22"/>
        </w:rPr>
        <w:t>1. krok: Po zapnutí zariadenie automaticky vstúpi na stránku Sprievodcu spustením (Boot Wizard). Vyberte jazyk, kliknite na tlačidlo „Použiť“, prejdite na prihlasovacie rozhranie systému, zadajte heslo správcu a potom kliknite na tlačidlo „Prihlásiť sa“.</w:t>
      </w:r>
      <w:r w:rsidRPr="002A44AD">
        <w:rPr>
          <w:szCs w:val="22"/>
        </w:rPr>
        <w:br/>
        <w:t xml:space="preserve">2. krok: Po prihlásení nastavte systémový čas, kliknite na tlačidlo „Ďalej“ a postupujte podľa pokynov na nastavenie ostatných parametrov rozhraní. </w:t>
      </w:r>
    </w:p>
    <w:p w:rsidR="007162B9" w:rsidRDefault="002A44AD">
      <w:pPr>
        <w:spacing w:after="0"/>
        <w:ind w:left="17" w:hanging="10"/>
      </w:pPr>
      <w:r w:rsidRPr="00D40B6C">
        <w:rPr>
          <w:sz w:val="16"/>
          <w:szCs w:val="16"/>
        </w:rPr>
        <w:t>Poznámka:</w:t>
      </w:r>
    </w:p>
    <w:p w:rsidR="007162B9" w:rsidRPr="00B454DA" w:rsidRDefault="00B454DA">
      <w:pPr>
        <w:numPr>
          <w:ilvl w:val="0"/>
          <w:numId w:val="2"/>
        </w:numPr>
        <w:spacing w:after="2" w:line="271" w:lineRule="auto"/>
        <w:ind w:right="149"/>
        <w:jc w:val="both"/>
        <w:rPr>
          <w:sz w:val="16"/>
          <w:szCs w:val="16"/>
        </w:rPr>
      </w:pPr>
      <w:r w:rsidRPr="00B454DA">
        <w:rPr>
          <w:sz w:val="16"/>
          <w:szCs w:val="16"/>
        </w:rPr>
        <w:t>Ak zariadenie nechcete nastavovať, môžete kliknutím na tlačidlo „Zrušiť“ opustiť rozhranie Sprievodcu spustením. Sprievodcu spustením môžete tiež vypnúť v menu „Konfigurácia &gt; Konfigurácia systému &gt; Všeobecná konfigurácia“.</w:t>
      </w:r>
    </w:p>
    <w:p w:rsidR="007162B9" w:rsidRPr="00B454DA" w:rsidRDefault="00B454DA">
      <w:pPr>
        <w:numPr>
          <w:ilvl w:val="0"/>
          <w:numId w:val="2"/>
        </w:numPr>
        <w:spacing w:after="912" w:line="252" w:lineRule="auto"/>
        <w:ind w:right="149"/>
        <w:jc w:val="both"/>
        <w:rPr>
          <w:sz w:val="16"/>
          <w:szCs w:val="16"/>
        </w:rPr>
      </w:pPr>
      <w:r w:rsidRPr="00B454DA">
        <w:rPr>
          <w:sz w:val="16"/>
          <w:szCs w:val="16"/>
        </w:rPr>
        <w:t>Pri prvom spustení je potrebné zmeniť heslo správcu zariadenia (predvolené používateľské meno systému je „admin“ a heslo je „12345“). Z dôvodu bezpečnosti zariadenia si prosím uložte prihlasovacie heslo správcu a pravidelne ho meňte.</w:t>
      </w:r>
    </w:p>
    <w:p w:rsidR="007162B9" w:rsidRDefault="00275F92">
      <w:pPr>
        <w:spacing w:after="0"/>
        <w:ind w:left="2605"/>
      </w:pPr>
      <w:r>
        <w:rPr>
          <w:noProof/>
          <w:lang w:val="sk-SK" w:eastAsia="sk-SK"/>
        </w:rPr>
        <w:drawing>
          <wp:inline distT="0" distB="0" distL="0" distR="0">
            <wp:extent cx="6099" cy="6097"/>
            <wp:effectExtent l="0" t="0" r="0" b="0"/>
            <wp:docPr id="12953" name="Picture 12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" name="Picture 129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B9" w:rsidRDefault="00275F92" w:rsidP="00B454DA">
      <w:pPr>
        <w:spacing w:after="278"/>
        <w:ind w:left="58" w:right="-12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3443083" cy="2059470"/>
            <wp:effectExtent l="0" t="0" r="0" b="0"/>
            <wp:docPr id="77250" name="Picture 77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0" name="Picture 7725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3083" cy="20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DA" w:rsidRDefault="00B454DA">
      <w:pPr>
        <w:spacing w:after="52" w:line="252" w:lineRule="auto"/>
        <w:ind w:right="167"/>
        <w:jc w:val="both"/>
        <w:rPr>
          <w:sz w:val="28"/>
          <w:szCs w:val="28"/>
        </w:rPr>
      </w:pPr>
    </w:p>
    <w:p w:rsidR="00B454DA" w:rsidRDefault="00B454DA">
      <w:pPr>
        <w:spacing w:after="52" w:line="252" w:lineRule="auto"/>
        <w:ind w:right="167"/>
        <w:jc w:val="both"/>
        <w:rPr>
          <w:sz w:val="28"/>
          <w:szCs w:val="28"/>
        </w:rPr>
      </w:pPr>
    </w:p>
    <w:p w:rsidR="00B454DA" w:rsidRPr="00B454DA" w:rsidRDefault="00B454DA">
      <w:pPr>
        <w:spacing w:after="52" w:line="252" w:lineRule="auto"/>
        <w:ind w:right="167"/>
        <w:jc w:val="both"/>
        <w:rPr>
          <w:sz w:val="28"/>
          <w:szCs w:val="28"/>
        </w:rPr>
      </w:pPr>
      <w:r w:rsidRPr="00B454DA">
        <w:rPr>
          <w:sz w:val="28"/>
          <w:szCs w:val="28"/>
        </w:rPr>
        <w:t>Nastavenia siete</w:t>
      </w:r>
    </w:p>
    <w:p w:rsidR="007162B9" w:rsidRDefault="00B454DA">
      <w:pPr>
        <w:spacing w:after="0" w:line="265" w:lineRule="auto"/>
        <w:ind w:left="-15" w:right="-2"/>
      </w:pPr>
      <w:r>
        <w:t>Pred používaním zariadenia cez sieť je potrebné správne nakonfigurovať sieťové parametre.</w:t>
      </w:r>
      <w:r>
        <w:br/>
        <w:t>Postup: Postupujte podľa Sprievodcu spustením alebo kliknite na „Konfigurácia &gt; Konfigurácia siete &gt; Základná konfigurácia“. Systém zobrazí rozhranie IP/Port. Upravte IP adresu zariadenia podľa aktuálneho sieťového plánu. (Predvolená IP adresa NVR a PoE NVR je 192.168.1.88.)</w:t>
      </w:r>
    </w:p>
    <w:p w:rsidR="00B454DA" w:rsidRDefault="00B454DA">
      <w:pPr>
        <w:spacing w:after="26" w:line="267" w:lineRule="auto"/>
        <w:ind w:left="374" w:firstLine="9"/>
        <w:jc w:val="both"/>
        <w:rPr>
          <w:sz w:val="18"/>
        </w:rPr>
      </w:pPr>
    </w:p>
    <w:p w:rsidR="00B454DA" w:rsidRDefault="00B454DA">
      <w:pPr>
        <w:spacing w:after="26" w:line="267" w:lineRule="auto"/>
        <w:ind w:left="374" w:firstLine="9"/>
        <w:jc w:val="both"/>
        <w:rPr>
          <w:sz w:val="18"/>
        </w:rPr>
      </w:pPr>
    </w:p>
    <w:p w:rsidR="00B454DA" w:rsidRDefault="00B454DA">
      <w:pPr>
        <w:spacing w:after="26" w:line="267" w:lineRule="auto"/>
        <w:ind w:left="374" w:firstLine="9"/>
        <w:jc w:val="both"/>
        <w:rPr>
          <w:sz w:val="18"/>
        </w:rPr>
      </w:pPr>
    </w:p>
    <w:p w:rsidR="00B454DA" w:rsidRDefault="00B454DA" w:rsidP="00B454DA">
      <w:pPr>
        <w:spacing w:after="26" w:line="267" w:lineRule="auto"/>
        <w:ind w:left="374" w:firstLine="9"/>
        <w:jc w:val="center"/>
        <w:rPr>
          <w:sz w:val="18"/>
        </w:rPr>
      </w:pPr>
      <w:r>
        <w:rPr>
          <w:noProof/>
          <w:sz w:val="18"/>
          <w:lang w:val="sk-SK" w:eastAsia="sk-SK"/>
        </w:rPr>
        <w:lastRenderedPageBreak/>
        <w:drawing>
          <wp:inline distT="0" distB="0" distL="0" distR="0">
            <wp:extent cx="5009515" cy="3172460"/>
            <wp:effectExtent l="19050" t="0" r="63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DA" w:rsidRDefault="00B454DA">
      <w:pPr>
        <w:spacing w:after="26" w:line="267" w:lineRule="auto"/>
        <w:ind w:left="374" w:firstLine="9"/>
        <w:jc w:val="both"/>
        <w:rPr>
          <w:sz w:val="18"/>
        </w:rPr>
      </w:pPr>
    </w:p>
    <w:p w:rsidR="00B454DA" w:rsidRDefault="00B454DA">
      <w:pPr>
        <w:spacing w:after="26" w:line="267" w:lineRule="auto"/>
        <w:ind w:left="374" w:firstLine="9"/>
        <w:jc w:val="both"/>
        <w:rPr>
          <w:sz w:val="18"/>
        </w:rPr>
      </w:pPr>
    </w:p>
    <w:p w:rsidR="00B454DA" w:rsidRDefault="00B454DA">
      <w:pPr>
        <w:spacing w:after="28" w:line="267" w:lineRule="auto"/>
        <w:ind w:left="64" w:firstLine="9"/>
        <w:jc w:val="both"/>
      </w:pPr>
      <w:r>
        <w:t>Pridanie IP zariadenia</w:t>
      </w:r>
    </w:p>
    <w:p w:rsidR="00B454DA" w:rsidRDefault="00B454DA">
      <w:pPr>
        <w:tabs>
          <w:tab w:val="center" w:pos="1843"/>
          <w:tab w:val="center" w:pos="3781"/>
          <w:tab w:val="center" w:pos="4779"/>
        </w:tabs>
        <w:spacing w:after="36" w:line="265" w:lineRule="auto"/>
      </w:pPr>
      <w:r>
        <w:t>Pred prístupom k IP kanálu a jeho konfiguráciou sa uistite, že je sieťové pripojenie NVR správne a funkčné.</w:t>
      </w:r>
    </w:p>
    <w:p w:rsidR="00B454DA" w:rsidRDefault="00B454DA">
      <w:pPr>
        <w:spacing w:after="39" w:line="271" w:lineRule="auto"/>
        <w:ind w:left="16" w:right="221"/>
        <w:jc w:val="both"/>
      </w:pPr>
      <w:r w:rsidRPr="00B454DA">
        <w:rPr>
          <w:sz w:val="16"/>
          <w:szCs w:val="16"/>
        </w:rPr>
        <w:t>1. krok: Postupujte podľa Sprievodcu spustením pre nastavenie konfigurácie kanálov alebo kliknite na „Konfigurácia &gt; Správa kanálov &gt; Konfigurácia kanálov“ pre otvorenie rozhrania Pridanie kamery</w:t>
      </w:r>
      <w:r>
        <w:t>.</w:t>
      </w:r>
    </w:p>
    <w:p w:rsidR="00207D4D" w:rsidRDefault="00B454DA" w:rsidP="00207D4D">
      <w:pPr>
        <w:spacing w:after="156" w:line="321" w:lineRule="auto"/>
        <w:ind w:right="40"/>
        <w:jc w:val="both"/>
        <w:rPr>
          <w:sz w:val="16"/>
          <w:szCs w:val="16"/>
        </w:rPr>
      </w:pPr>
      <w:r w:rsidRPr="00B454DA">
        <w:rPr>
          <w:sz w:val="16"/>
          <w:szCs w:val="16"/>
        </w:rPr>
        <w:t>2. krok: Pridajte IPC automaticky alebo manuálne.</w:t>
      </w:r>
    </w:p>
    <w:p w:rsidR="00207D4D" w:rsidRPr="00207D4D" w:rsidRDefault="00207D4D" w:rsidP="00207D4D">
      <w:pPr>
        <w:spacing w:after="156" w:line="321" w:lineRule="auto"/>
        <w:ind w:right="40"/>
        <w:jc w:val="both"/>
        <w:rPr>
          <w:sz w:val="16"/>
          <w:szCs w:val="16"/>
        </w:rPr>
      </w:pPr>
      <w:r w:rsidRPr="00207D4D">
        <w:rPr>
          <w:sz w:val="16"/>
          <w:szCs w:val="16"/>
        </w:rPr>
        <w:t>Pre automatické pridanie kliknite na tlačidlo „Automatické pridanie“ (PoE NVR nie je podporované). Pre manuálne pridanie zariadení kliknite na tlačidlo „Hľadať“. Rozhranie vyhľadávania zariadení automaticky vyhľadá zariadenia s protokolom „Onvif“ alebo „Privátny“ (ak je IPC protokol našej spoločnosti, zobrazí sa označenie „PRIVÁTNY“). Vyberte IP zariadenie, ktoré chcete pridať, a potom kliknite na tlačidlo „Pridať“.</w:t>
      </w:r>
    </w:p>
    <w:p w:rsidR="00207D4D" w:rsidRDefault="00207D4D">
      <w:pPr>
        <w:spacing w:after="0"/>
        <w:ind w:left="58" w:right="-3"/>
        <w:rPr>
          <w:noProof/>
          <w:lang w:val="sk-SK" w:eastAsia="sk-SK"/>
        </w:rPr>
      </w:pPr>
    </w:p>
    <w:p w:rsidR="007162B9" w:rsidRDefault="00207D4D" w:rsidP="00207D4D">
      <w:pPr>
        <w:spacing w:after="0"/>
        <w:ind w:left="58" w:right="-3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5526405" cy="3045460"/>
            <wp:effectExtent l="1905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B9" w:rsidRDefault="00275F92">
      <w:pPr>
        <w:pStyle w:val="Nadpis2"/>
        <w:ind w:left="99"/>
      </w:pPr>
      <w:r>
        <w:lastRenderedPageBreak/>
        <w:t xml:space="preserve">• </w:t>
      </w:r>
      <w:r w:rsidR="003727E4">
        <w:t>Nastavenia nahrávania</w:t>
      </w:r>
    </w:p>
    <w:p w:rsidR="007162B9" w:rsidRDefault="003727E4">
      <w:pPr>
        <w:spacing w:after="0"/>
        <w:ind w:left="195" w:hanging="10"/>
      </w:pPr>
      <w:r>
        <w:rPr>
          <w:sz w:val="20"/>
        </w:rPr>
        <w:t>Poznámka</w:t>
      </w:r>
      <w:r w:rsidR="00275F92">
        <w:rPr>
          <w:sz w:val="20"/>
        </w:rPr>
        <w:t>:</w:t>
      </w:r>
    </w:p>
    <w:p w:rsidR="006D3443" w:rsidRDefault="006D3443">
      <w:pPr>
        <w:spacing w:after="53" w:line="271" w:lineRule="auto"/>
        <w:ind w:left="185" w:right="221"/>
        <w:jc w:val="both"/>
      </w:pPr>
      <w:r>
        <w:t>Zariadenie má predvolene nastavené nahrávanie všetkých kanálov 24 hodín denne.</w:t>
      </w:r>
    </w:p>
    <w:p w:rsidR="006D3443" w:rsidRDefault="006D3443">
      <w:pPr>
        <w:spacing w:after="0" w:line="265" w:lineRule="auto"/>
        <w:ind w:left="185" w:right="-2"/>
      </w:pPr>
      <w:r>
        <w:t>1. krok: V menu „Konfigurácia“ &gt; „Správa nahrávania“ &gt; „Plán nahrávania“ vstúpte do rozhrania Časový plán.</w:t>
      </w:r>
    </w:p>
    <w:p w:rsidR="007162B9" w:rsidRDefault="006D3443">
      <w:pPr>
        <w:spacing w:after="0" w:line="265" w:lineRule="auto"/>
        <w:ind w:left="185" w:right="-2"/>
      </w:pPr>
      <w:r>
        <w:t>2. krok: Vyberte kanál a typ nahrávania podľa aktuálnych potrieb. Podržte ľavé tlačidlo myši a potiahnite kurzor po diagrame časových intervalov, alebo kliknite na tlačidlo „Upraviť“ pre nastavenie časového plánu nahrávania.</w:t>
      </w:r>
    </w:p>
    <w:p w:rsidR="006D3443" w:rsidRDefault="006D3443">
      <w:pPr>
        <w:spacing w:after="0" w:line="265" w:lineRule="auto"/>
        <w:ind w:left="185" w:right="-2"/>
      </w:pPr>
    </w:p>
    <w:p w:rsidR="006D3443" w:rsidRDefault="006D3443" w:rsidP="006D3443">
      <w:pPr>
        <w:spacing w:after="413"/>
        <w:ind w:left="175" w:right="-77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5748655" cy="3609975"/>
            <wp:effectExtent l="19050" t="0" r="444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43" w:rsidRDefault="006D3443" w:rsidP="006D3443">
      <w:pPr>
        <w:spacing w:after="413"/>
        <w:ind w:left="175" w:right="-77"/>
      </w:pPr>
      <w:r w:rsidRPr="006D3443">
        <w:rPr>
          <w:sz w:val="28"/>
          <w:szCs w:val="28"/>
        </w:rPr>
        <w:t>Prehrávanie</w:t>
      </w:r>
      <w:r>
        <w:rPr>
          <w:sz w:val="28"/>
          <w:szCs w:val="28"/>
        </w:rPr>
        <w:br/>
      </w:r>
      <w:r w:rsidRPr="006D3443">
        <w:rPr>
          <w:sz w:val="24"/>
        </w:rPr>
        <w:t>Okamžité</w:t>
      </w:r>
      <w:r>
        <w:t xml:space="preserve"> prehrávanie</w:t>
      </w:r>
      <w:r>
        <w:br/>
      </w:r>
      <w:r w:rsidRPr="006D3443">
        <w:rPr>
          <w:sz w:val="16"/>
          <w:szCs w:val="16"/>
        </w:rPr>
        <w:t>1. krok: Keď kliknete myšou kdekoľvek na obrazovke aktuálneho kanála, ovládací panel sa automaticky zobrazí pod kanálom.</w:t>
      </w:r>
      <w:r>
        <w:rPr>
          <w:sz w:val="16"/>
          <w:szCs w:val="16"/>
        </w:rPr>
        <w:br/>
      </w:r>
      <w:r w:rsidRPr="006D3443">
        <w:rPr>
          <w:sz w:val="16"/>
          <w:szCs w:val="16"/>
        </w:rPr>
        <w:t xml:space="preserve">2. krok: Kliknite na ikonu „ </w:t>
      </w:r>
      <w:r w:rsidR="00BB05D1">
        <w:rPr>
          <w:noProof/>
          <w:sz w:val="16"/>
          <w:szCs w:val="16"/>
          <w:lang w:val="sk-SK" w:eastAsia="sk-SK"/>
        </w:rPr>
        <w:drawing>
          <wp:inline distT="0" distB="0" distL="0" distR="0">
            <wp:extent cx="286385" cy="270510"/>
            <wp:effectExtent l="1905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443">
        <w:rPr>
          <w:sz w:val="16"/>
          <w:szCs w:val="16"/>
        </w:rPr>
        <w:t>” pre otvorenie rozhrania okamžitého prehrávania, kde si môžete prehrať prvých 5 minút videa aktuálneho kanála.</w:t>
      </w:r>
      <w:r>
        <w:t xml:space="preserve"> </w:t>
      </w:r>
    </w:p>
    <w:p w:rsidR="00BB05D1" w:rsidRDefault="00BB05D1">
      <w:pPr>
        <w:spacing w:after="2" w:line="271" w:lineRule="auto"/>
        <w:ind w:left="195" w:right="221"/>
        <w:jc w:val="both"/>
        <w:rPr>
          <w:noProof/>
          <w:lang w:val="sk-SK" w:eastAsia="sk-SK"/>
        </w:rPr>
      </w:pPr>
      <w:r>
        <w:rPr>
          <w:rStyle w:val="Siln"/>
        </w:rPr>
        <w:t>Prehrávanie videa</w:t>
      </w:r>
      <w:r>
        <w:rPr>
          <w:noProof/>
          <w:lang w:val="sk-SK" w:eastAsia="sk-SK"/>
        </w:rPr>
        <w:t xml:space="preserve"> </w:t>
      </w:r>
    </w:p>
    <w:p w:rsidR="007162B9" w:rsidRDefault="00BB05D1" w:rsidP="00BB05D1">
      <w:pPr>
        <w:spacing w:after="2" w:line="271" w:lineRule="auto"/>
        <w:ind w:left="195" w:right="221"/>
        <w:jc w:val="both"/>
      </w:pPr>
      <w:r w:rsidRPr="00BB05D1">
        <w:rPr>
          <w:sz w:val="16"/>
          <w:szCs w:val="16"/>
        </w:rPr>
        <w:t>1. krok: Kliknite na</w:t>
      </w:r>
      <w:r>
        <w:t xml:space="preserve"> „</w:t>
      </w:r>
      <w:r>
        <w:rPr>
          <w:noProof/>
          <w:sz w:val="14"/>
          <w:lang w:val="sk-SK" w:eastAsia="sk-SK"/>
        </w:rPr>
        <w:drawing>
          <wp:inline distT="0" distB="0" distL="0" distR="0">
            <wp:extent cx="246380" cy="222885"/>
            <wp:effectExtent l="19050" t="0" r="127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</w:t>
      </w:r>
      <w:r w:rsidRPr="00BB05D1">
        <w:rPr>
          <w:sz w:val="16"/>
          <w:szCs w:val="16"/>
        </w:rPr>
        <w:t>alebo kliknite pravým tlačidlom myši na rozhranie náhľadu a vyberte možnosť „Prehrať“ na otvorenie rozhrania prehrávania.</w:t>
      </w:r>
    </w:p>
    <w:p w:rsidR="007C533E" w:rsidRPr="007C533E" w:rsidRDefault="007C533E">
      <w:pPr>
        <w:spacing w:after="365"/>
        <w:ind w:left="137"/>
        <w:rPr>
          <w:sz w:val="16"/>
          <w:szCs w:val="16"/>
        </w:rPr>
      </w:pPr>
      <w:r w:rsidRPr="007C533E">
        <w:rPr>
          <w:sz w:val="16"/>
          <w:szCs w:val="16"/>
        </w:rPr>
        <w:t>2. krok: Vyberte „Kanál &gt; Dátum &gt; Typ videa“. Kliknite na</w:t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  <w:lang w:val="sk-SK" w:eastAsia="sk-SK"/>
        </w:rPr>
        <w:drawing>
          <wp:inline distT="0" distB="0" distL="0" distR="0">
            <wp:extent cx="286385" cy="302260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33E">
        <w:rPr>
          <w:sz w:val="16"/>
          <w:szCs w:val="16"/>
        </w:rPr>
        <w:t>. a rozhranie začne prehrávať súbor. Alebo vyberte „Dátum &gt; Kanál“ a potom kliknite ľavým tlačidlom myši na časovú os pod rozhraním prehrávania pre spustenie videa.</w:t>
      </w:r>
    </w:p>
    <w:p w:rsidR="007162B9" w:rsidRDefault="000E4876" w:rsidP="000E4876">
      <w:pPr>
        <w:spacing w:after="365"/>
        <w:ind w:left="137"/>
        <w:jc w:val="center"/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56910" cy="3697605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B9" w:rsidRDefault="000E4876">
      <w:pPr>
        <w:pStyle w:val="Nadpis2"/>
        <w:ind w:left="411"/>
      </w:pPr>
      <w:r>
        <w:t>Inteligentná detekcia</w:t>
      </w:r>
    </w:p>
    <w:p w:rsidR="000E4876" w:rsidRPr="0056580F" w:rsidRDefault="0056580F" w:rsidP="000E4876">
      <w:pPr>
        <w:rPr>
          <w:szCs w:val="22"/>
        </w:rPr>
      </w:pPr>
      <w:r w:rsidRPr="0056580F">
        <w:rPr>
          <w:szCs w:val="22"/>
        </w:rPr>
        <w:t>1. krok: Kliknite na „Konfigurácia &gt; Pokročilý režim &gt; Konfigurácia udalostí &gt; Inteligentná udalosť“ pre otvorenie rozhrania inteligentnej detekcie.</w:t>
      </w:r>
    </w:p>
    <w:p w:rsidR="007162B9" w:rsidRDefault="0056580F" w:rsidP="0056580F">
      <w:pPr>
        <w:spacing w:after="287"/>
        <w:ind w:left="70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5748655" cy="3251835"/>
            <wp:effectExtent l="19050" t="0" r="444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0F" w:rsidRDefault="0056580F">
      <w:pPr>
        <w:spacing w:after="39" w:line="271" w:lineRule="auto"/>
        <w:ind w:left="16" w:right="221"/>
        <w:jc w:val="both"/>
      </w:pPr>
      <w:r>
        <w:t>2. krok: Vyberte režim alarmu inteligentnej detekcie na nastavenie kanála. Inteligentné detekčné alarmy podporované zariadením zahŕňajú detekciu osôb (humanoidov), detekciu prekročenia línie, detekciu narušenia oblasti, detekciu zdržiavania sa osôb a detekciu zhromažďovania osôb. Pre každú inteligentnú detekciu je možné nakonfigurovať rôzne pravidlá alarmu.</w:t>
      </w:r>
    </w:p>
    <w:p w:rsidR="007162B9" w:rsidRPr="0056580F" w:rsidRDefault="0056580F">
      <w:pPr>
        <w:spacing w:after="39" w:line="271" w:lineRule="auto"/>
        <w:ind w:left="16" w:right="221"/>
        <w:jc w:val="both"/>
        <w:rPr>
          <w:sz w:val="16"/>
          <w:szCs w:val="16"/>
        </w:rPr>
      </w:pPr>
      <w:r w:rsidRPr="0056580F">
        <w:rPr>
          <w:sz w:val="16"/>
          <w:szCs w:val="16"/>
        </w:rPr>
        <w:lastRenderedPageBreak/>
        <w:t>Poznámka</w:t>
      </w:r>
      <w:r w:rsidR="00275F92" w:rsidRPr="0056580F">
        <w:rPr>
          <w:sz w:val="16"/>
          <w:szCs w:val="16"/>
        </w:rPr>
        <w:t>:</w:t>
      </w:r>
    </w:p>
    <w:p w:rsidR="0056580F" w:rsidRPr="0056580F" w:rsidRDefault="00275F92">
      <w:pPr>
        <w:spacing w:after="193" w:line="267" w:lineRule="auto"/>
        <w:ind w:left="64" w:right="250" w:firstLine="9"/>
        <w:jc w:val="both"/>
        <w:rPr>
          <w:sz w:val="16"/>
          <w:szCs w:val="16"/>
        </w:rPr>
      </w:pPr>
      <w:r>
        <w:rPr>
          <w:sz w:val="18"/>
        </w:rPr>
        <w:t xml:space="preserve">• </w:t>
      </w:r>
      <w:r w:rsidR="0056580F" w:rsidRPr="0056580F">
        <w:rPr>
          <w:sz w:val="16"/>
          <w:szCs w:val="16"/>
        </w:rPr>
        <w:t>Každý režim inteligentnej detekcie je možné nastaviť iba vtedy, ak ho zariadenie IPC podporuje. To znamená, že číslo kanála podporovaného zariadenia je dostupné v položke „Kanál“ na konfiguráciu. V opačnom prípade sa číslo kanála v položke „Kanál“ nezobrazí.</w:t>
      </w:r>
    </w:p>
    <w:p w:rsidR="007162B9" w:rsidRDefault="00275F92">
      <w:pPr>
        <w:spacing w:after="193" w:line="267" w:lineRule="auto"/>
        <w:ind w:left="64" w:right="250" w:firstLine="9"/>
        <w:jc w:val="both"/>
      </w:pPr>
      <w:r>
        <w:rPr>
          <w:sz w:val="18"/>
        </w:rPr>
        <w:t xml:space="preserve">• </w:t>
      </w:r>
      <w:r w:rsidR="0056580F" w:rsidRPr="0056580F">
        <w:rPr>
          <w:sz w:val="16"/>
          <w:szCs w:val="16"/>
        </w:rPr>
        <w:t>Zariadenie podporujúce inteligentnú detekciu umožňuje nastaviť maximálne štyri pravidlá detekcie prekročenia hranice, štyri pravidlá detekcie narušenia oblasti, štyri pravidlá detekcie zdržiavania sa a štyri pravidlá detekcie zhromažďovania osôb.</w:t>
      </w:r>
    </w:p>
    <w:p w:rsidR="0056580F" w:rsidRDefault="0056580F" w:rsidP="0056580F">
      <w:pPr>
        <w:spacing w:after="451"/>
        <w:ind w:left="60"/>
      </w:pPr>
      <w:r w:rsidRPr="0056580F">
        <w:rPr>
          <w:sz w:val="28"/>
          <w:szCs w:val="28"/>
        </w:rPr>
        <w:t>Detekcia prekročenia línie</w:t>
      </w:r>
      <w:r>
        <w:br/>
      </w:r>
      <w:r w:rsidRPr="002D1DB0">
        <w:t xml:space="preserve">Na rozhraní detekcie prekročenia línie vyberte </w:t>
      </w:r>
      <w:r w:rsidRPr="002D1DB0">
        <w:rPr>
          <w:rStyle w:val="Siln"/>
          <w:b w:val="0"/>
        </w:rPr>
        <w:t>Kanál</w:t>
      </w:r>
      <w:r w:rsidRPr="002D1DB0">
        <w:t xml:space="preserve"> &gt; kliknite na </w:t>
      </w:r>
      <w:r w:rsidRPr="002D1DB0">
        <w:rPr>
          <w:rStyle w:val="Siln"/>
          <w:b w:val="0"/>
        </w:rPr>
        <w:t>„Povoliť“</w:t>
      </w:r>
      <w:r w:rsidRPr="002D1DB0">
        <w:t xml:space="preserve"> &gt; kliknite na </w:t>
      </w:r>
      <w:r w:rsidRPr="002D1DB0">
        <w:rPr>
          <w:rStyle w:val="Siln"/>
          <w:b w:val="0"/>
        </w:rPr>
        <w:t>„Nastavenie“</w:t>
      </w:r>
      <w:r w:rsidRPr="002D1DB0">
        <w:t xml:space="preserve"> &gt; kliknite na </w:t>
      </w:r>
      <w:r w:rsidRPr="002D1DB0">
        <w:rPr>
          <w:rStyle w:val="Siln"/>
          <w:b w:val="0"/>
        </w:rPr>
        <w:t>„Kresliť obdĺžnik“</w:t>
      </w:r>
      <w:r w:rsidRPr="002D1DB0">
        <w:t xml:space="preserve"> na nakreslenie výstražnej línie na videoobraze &gt; nastavte </w:t>
      </w:r>
      <w:r w:rsidRPr="002D1DB0">
        <w:rPr>
          <w:rStyle w:val="Siln"/>
          <w:b w:val="0"/>
        </w:rPr>
        <w:t>„Citlivosť“</w:t>
      </w:r>
      <w:r w:rsidRPr="002D1DB0">
        <w:t xml:space="preserve"> a </w:t>
      </w:r>
      <w:r w:rsidRPr="002D1DB0">
        <w:rPr>
          <w:rStyle w:val="Siln"/>
          <w:b w:val="0"/>
        </w:rPr>
        <w:t>„Smer“</w:t>
      </w:r>
      <w:r w:rsidRPr="002D1DB0">
        <w:t xml:space="preserve"> &gt; kliknite na </w:t>
      </w:r>
      <w:r w:rsidRPr="002D1DB0">
        <w:rPr>
          <w:rStyle w:val="Siln"/>
          <w:b w:val="0"/>
        </w:rPr>
        <w:t>„Použiť“</w:t>
      </w:r>
      <w:r w:rsidRPr="002D1DB0">
        <w:t xml:space="preserve"> &gt; kliknite na </w:t>
      </w:r>
      <w:r w:rsidRPr="002D1DB0">
        <w:rPr>
          <w:rStyle w:val="Siln"/>
          <w:b w:val="0"/>
        </w:rPr>
        <w:t>„Plán aktivácie“</w:t>
      </w:r>
      <w:r w:rsidRPr="002D1DB0">
        <w:t xml:space="preserve"> na nastavenie času alarmu &gt; kliknite na </w:t>
      </w:r>
      <w:r w:rsidRPr="002D1DB0">
        <w:rPr>
          <w:rStyle w:val="Siln"/>
          <w:b w:val="0"/>
        </w:rPr>
        <w:t>„Prepojenie“</w:t>
      </w:r>
      <w:r w:rsidRPr="002D1DB0">
        <w:t xml:space="preserve"> na nastavenie spôsobu spracovania podľa potreby &gt; kliknite na </w:t>
      </w:r>
      <w:r w:rsidRPr="002D1DB0">
        <w:rPr>
          <w:rStyle w:val="Siln"/>
          <w:b w:val="0"/>
        </w:rPr>
        <w:t>„Použiť“</w:t>
      </w:r>
      <w:r w:rsidR="002D1DB0">
        <w:rPr>
          <w:rStyle w:val="Siln"/>
          <w:b w:val="0"/>
        </w:rPr>
        <w:t>.</w:t>
      </w:r>
    </w:p>
    <w:p w:rsidR="007162B9" w:rsidRDefault="00275F92">
      <w:pPr>
        <w:pStyle w:val="Nadpis3"/>
        <w:ind w:left="89"/>
      </w:pPr>
      <w:r>
        <w:rPr>
          <w:noProof/>
          <w:lang w:val="sk-SK" w:eastAsia="sk-SK"/>
        </w:rPr>
        <w:drawing>
          <wp:inline distT="0" distB="0" distL="0" distR="0">
            <wp:extent cx="6099" cy="6097"/>
            <wp:effectExtent l="0" t="0" r="0" b="0"/>
            <wp:docPr id="49978" name="Picture 49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8" name="Picture 4997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80F" w:rsidRPr="0056580F">
        <w:rPr>
          <w:sz w:val="28"/>
          <w:szCs w:val="28"/>
        </w:rPr>
        <w:t>Detekcia narušenia oblasti</w:t>
      </w:r>
    </w:p>
    <w:p w:rsidR="002D1DB0" w:rsidRDefault="002D1DB0">
      <w:pPr>
        <w:spacing w:after="460"/>
        <w:ind w:left="79" w:right="-106"/>
      </w:pPr>
      <w:r>
        <w:t>Na rozhraní detekcie narušenia oblasti vyberte Kanál &gt; kliknite na „Povoliť“ &gt; kliknite na „Nastavenie“ &gt; kliknite na „Kresliť obdĺžnik“ na nakreslenie poplachovej oblasti na videoobraze &gt; nastavte hodnoty „Citlivosť“ a „Časový prah“ &gt; kliknite na „Použiť“ &gt; kliknite na „Plán aktivácie“ na nastavenie času alarmu &gt; kliknite na „Prepojenie“ na nastavenie spôsobu spracovania podľa potreby &gt; kliknite na „Použiť“.</w:t>
      </w:r>
    </w:p>
    <w:p w:rsidR="007162B9" w:rsidRPr="002D1DB0" w:rsidRDefault="002D1DB0">
      <w:pPr>
        <w:spacing w:after="460"/>
        <w:ind w:left="79" w:right="-106"/>
        <w:rPr>
          <w:szCs w:val="22"/>
        </w:rPr>
      </w:pPr>
      <w:r w:rsidRPr="002D1DB0">
        <w:rPr>
          <w:sz w:val="28"/>
          <w:szCs w:val="28"/>
        </w:rPr>
        <w:t>Detekcia zdržiavania sa (osôb)</w:t>
      </w:r>
      <w:r>
        <w:rPr>
          <w:sz w:val="28"/>
          <w:szCs w:val="28"/>
        </w:rPr>
        <w:br/>
      </w:r>
      <w:r>
        <w:t>Na rozhraní detekcie zdržiavania sa vyberte Kanál &gt; kliknite na „Povoliť“ &gt; kliknite na „Nastavenie“ &gt; kliknite na „Kresliť obdĺžnik“ na nakreslenie poplachovej oblasti na videoobraze &gt; nastavte hodnoty „Citlivosť“ a „Časový prah“ &gt; kliknite na „Použiť“ &gt; kliknite na „Plán aktivácie“ na nastavenie času alarmu &gt; kliknite na „Prepojenie“ na nastavenie spôsobu spracovania podľa potreby &gt; kliknite na „Použiť“.</w:t>
      </w:r>
    </w:p>
    <w:p w:rsidR="007162B9" w:rsidRDefault="00275F92">
      <w:pPr>
        <w:spacing w:after="0"/>
        <w:ind w:left="17" w:hanging="10"/>
      </w:pPr>
      <w:r>
        <w:rPr>
          <w:noProof/>
          <w:lang w:val="sk-SK" w:eastAsia="sk-SK"/>
        </w:rPr>
        <w:drawing>
          <wp:inline distT="0" distB="0" distL="0" distR="0">
            <wp:extent cx="6099" cy="6097"/>
            <wp:effectExtent l="0" t="0" r="0" b="0"/>
            <wp:docPr id="49992" name="Picture 49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2" name="Picture 4999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="002D1DB0" w:rsidRPr="002D1DB0">
        <w:rPr>
          <w:sz w:val="28"/>
          <w:szCs w:val="28"/>
        </w:rPr>
        <w:t>Detekcia zhromažďovania osôb</w:t>
      </w:r>
    </w:p>
    <w:p w:rsidR="007162B9" w:rsidRDefault="002D1DB0">
      <w:pPr>
        <w:spacing w:after="480"/>
        <w:ind w:left="51"/>
      </w:pPr>
      <w:r>
        <w:t>Na rozhraní detekcie zhromažďovania osôb vyberte Kanál &gt; kliknite na „Povoliť“ &gt; kliknite na „Nastavenie“ &gt; kliknite na „Kresliť obdĺžnik“ na nakreslenie poplachovej oblasti na videoobraze &gt; nastavte možnosť „Pomer“ &gt; kliknite na „Použiť“ &gt; kliknite na „Plán aktivácie“ na nastavenie času alarmu &gt; kliknite na „Prepojenie“ na nastavenie spôsobu spracovania podľa potreby &gt; kliknite na „Použiť“.</w:t>
      </w:r>
    </w:p>
    <w:p w:rsidR="002D1DB0" w:rsidRDefault="002D1DB0">
      <w:pPr>
        <w:spacing w:after="480"/>
        <w:ind w:left="51"/>
      </w:pPr>
    </w:p>
    <w:p w:rsidR="002D1DB0" w:rsidRDefault="002D1DB0">
      <w:pPr>
        <w:spacing w:after="480"/>
        <w:ind w:left="51"/>
      </w:pPr>
    </w:p>
    <w:p w:rsidR="002D1DB0" w:rsidRDefault="002D1DB0">
      <w:pPr>
        <w:spacing w:after="480"/>
        <w:ind w:left="51"/>
      </w:pPr>
    </w:p>
    <w:p w:rsidR="002D1DB0" w:rsidRDefault="002D1DB0">
      <w:pPr>
        <w:spacing w:after="480"/>
        <w:ind w:left="51"/>
      </w:pPr>
    </w:p>
    <w:p w:rsidR="007162B9" w:rsidRDefault="007162B9">
      <w:pPr>
        <w:spacing w:after="1930"/>
        <w:ind w:left="79"/>
        <w:rPr>
          <w:noProof/>
          <w:lang w:val="sk-SK" w:eastAsia="sk-SK"/>
        </w:rPr>
      </w:pPr>
    </w:p>
    <w:p w:rsidR="007162B9" w:rsidRDefault="00203739" w:rsidP="00203739">
      <w:pPr>
        <w:spacing w:after="0"/>
        <w:rPr>
          <w:sz w:val="28"/>
          <w:szCs w:val="28"/>
        </w:rPr>
      </w:pPr>
      <w:r w:rsidRPr="00203739">
        <w:rPr>
          <w:sz w:val="28"/>
          <w:szCs w:val="28"/>
        </w:rPr>
        <w:lastRenderedPageBreak/>
        <w:t>Vypnutie</w:t>
      </w:r>
      <w:r w:rsidR="00275F92" w:rsidRPr="00203739">
        <w:rPr>
          <w:noProof/>
          <w:sz w:val="28"/>
          <w:szCs w:val="28"/>
          <w:lang w:val="sk-SK" w:eastAsia="sk-SK"/>
        </w:rPr>
        <w:drawing>
          <wp:inline distT="0" distB="0" distL="0" distR="0">
            <wp:extent cx="6099" cy="6097"/>
            <wp:effectExtent l="0" t="0" r="0" b="0"/>
            <wp:docPr id="50010" name="Picture 5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0" name="Picture 500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39" w:rsidRDefault="00203739" w:rsidP="00203739">
      <w:pPr>
        <w:spacing w:after="0"/>
      </w:pPr>
      <w:r>
        <w:t>Vyberte „Napájanie“ &gt; „Vypnutie“ a potom kliknite na tlačidlo „Vypnúť“</w:t>
      </w:r>
    </w:p>
    <w:p w:rsidR="00203739" w:rsidRPr="00203739" w:rsidRDefault="00203739" w:rsidP="00203739">
      <w:pPr>
        <w:spacing w:after="0"/>
        <w:rPr>
          <w:sz w:val="28"/>
          <w:szCs w:val="28"/>
        </w:rPr>
      </w:pPr>
    </w:p>
    <w:p w:rsidR="007162B9" w:rsidRDefault="00203739" w:rsidP="00203739">
      <w:pPr>
        <w:spacing w:after="566"/>
        <w:ind w:left="492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5215890" cy="2838450"/>
            <wp:effectExtent l="19050" t="0" r="381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B9" w:rsidRDefault="00275F92">
      <w:pPr>
        <w:pStyle w:val="Nadpis1"/>
        <w:spacing w:after="242"/>
        <w:ind w:left="253"/>
      </w:pPr>
      <w:r>
        <w:t xml:space="preserve">6 </w:t>
      </w:r>
      <w:r w:rsidR="00203739" w:rsidRPr="00203739">
        <w:rPr>
          <w:sz w:val="28"/>
          <w:szCs w:val="28"/>
        </w:rPr>
        <w:t>Webová prevádzka</w:t>
      </w:r>
    </w:p>
    <w:p w:rsidR="006D5B5D" w:rsidRDefault="006D5B5D">
      <w:pPr>
        <w:spacing w:after="261" w:line="271" w:lineRule="auto"/>
        <w:ind w:left="16" w:right="221"/>
        <w:jc w:val="both"/>
      </w:pPr>
      <w:r>
        <w:t>Prihlásenie NVR cez LAN (PC a zariadenie sú pripojené k rovnakému routeru)</w:t>
      </w:r>
    </w:p>
    <w:p w:rsidR="006D5B5D" w:rsidRPr="006D5B5D" w:rsidRDefault="006D5B5D" w:rsidP="006D5B5D">
      <w:pPr>
        <w:spacing w:after="91" w:line="271" w:lineRule="auto"/>
        <w:jc w:val="both"/>
        <w:rPr>
          <w:szCs w:val="22"/>
        </w:rPr>
      </w:pPr>
      <w:r w:rsidRPr="006D5B5D">
        <w:rPr>
          <w:szCs w:val="22"/>
        </w:rPr>
        <w:t>1. krok: Uistite sa, že NVR a PC sú v rovnakom sieťovom segmente. Ak nie, je potrebné nastaviť sieťový segment PC na rovnaký segment ako má NVR, napríklad „192.168.1.99“.</w:t>
      </w:r>
    </w:p>
    <w:p w:rsidR="006D5B5D" w:rsidRPr="006D5B5D" w:rsidRDefault="00275F92" w:rsidP="006D5B5D">
      <w:pPr>
        <w:pStyle w:val="Normlnywebov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6099" cy="18290"/>
            <wp:effectExtent l="0" t="0" r="0" b="0"/>
            <wp:docPr id="77281" name="Picture 77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1" name="Picture 7728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B5D" w:rsidRPr="006D5B5D">
        <w:rPr>
          <w:rStyle w:val="Nadpis1Char"/>
          <w:sz w:val="22"/>
          <w:szCs w:val="22"/>
        </w:rPr>
        <w:t xml:space="preserve"> </w:t>
      </w:r>
      <w:r w:rsidR="006D5B5D" w:rsidRPr="006D5B5D">
        <w:rPr>
          <w:rStyle w:val="Siln"/>
          <w:rFonts w:ascii="Calibri" w:eastAsia="Calibri" w:hAnsi="Calibri" w:cs="Calibri"/>
          <w:b w:val="0"/>
          <w:sz w:val="22"/>
          <w:szCs w:val="22"/>
        </w:rPr>
        <w:t>2. krok: Otvorte prehliadač IE, vyberte Nástroje &gt; Možnosti internetu &gt; Zabezpečenie &gt; Vlastná úroveň &gt; Ovládacie prvky a doplnky ActiveX a povoľte všetky nastavenia.</w:t>
      </w:r>
    </w:p>
    <w:p w:rsidR="006D5B5D" w:rsidRPr="006D5B5D" w:rsidRDefault="006D5B5D" w:rsidP="006D5B5D">
      <w:pPr>
        <w:pStyle w:val="Normlnywebov"/>
        <w:rPr>
          <w:rFonts w:ascii="Calibri" w:hAnsi="Calibri" w:cs="Calibri"/>
          <w:sz w:val="22"/>
          <w:szCs w:val="22"/>
        </w:rPr>
      </w:pPr>
      <w:r w:rsidRPr="006D5B5D">
        <w:rPr>
          <w:rStyle w:val="Siln"/>
          <w:rFonts w:ascii="Calibri" w:eastAsia="Calibri" w:hAnsi="Calibri" w:cs="Calibri"/>
          <w:b w:val="0"/>
          <w:sz w:val="22"/>
          <w:szCs w:val="22"/>
        </w:rPr>
        <w:t>3. krok: Otvorte „Vyhľadávací nástroj“, dvakrát kliknite na cieľové zariadenie vo výsledkoch vyhľadávania na otvorenie prihlasovacieho rozhrania, alebo otvorte prehliadač IE a zadajte adresu NVR, napríklad „http://192.168.1.88/“ (ak je HTTP port NVR zmenený na 89, zadajte „http://192.168.1.88:89/“) na otvorenie prihlasovacieho rozhrania.</w:t>
      </w:r>
    </w:p>
    <w:p w:rsidR="006D5B5D" w:rsidRPr="006D5B5D" w:rsidRDefault="006D5B5D" w:rsidP="006D5B5D">
      <w:pPr>
        <w:pStyle w:val="Normlnywebov"/>
        <w:rPr>
          <w:rFonts w:ascii="Calibri" w:hAnsi="Calibri" w:cs="Calibri"/>
          <w:sz w:val="22"/>
          <w:szCs w:val="22"/>
        </w:rPr>
      </w:pPr>
      <w:r w:rsidRPr="006D5B5D">
        <w:rPr>
          <w:rStyle w:val="Siln"/>
          <w:rFonts w:ascii="Calibri" w:eastAsia="Calibri" w:hAnsi="Calibri" w:cs="Calibri"/>
          <w:b w:val="0"/>
          <w:sz w:val="22"/>
          <w:szCs w:val="22"/>
        </w:rPr>
        <w:t>4. krok: Zadajte používateľské meno zariadenia (predvolené: „admin“), heslo (predvolené: „123456“) a potom kliknite na tlačidlo „Prihlásiť sa“.</w:t>
      </w:r>
    </w:p>
    <w:p w:rsidR="007162B9" w:rsidRDefault="007162B9" w:rsidP="006D5B5D"/>
    <w:p w:rsidR="007162B9" w:rsidRDefault="006D5B5D" w:rsidP="006D5B5D">
      <w:pPr>
        <w:spacing w:after="403"/>
        <w:ind w:left="60" w:right="-48"/>
        <w:jc w:val="center"/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48655" cy="3339465"/>
            <wp:effectExtent l="19050" t="0" r="444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B9" w:rsidRDefault="005F24D4">
      <w:pPr>
        <w:pStyle w:val="Nadpis2"/>
        <w:spacing w:after="1"/>
        <w:ind w:left="406"/>
      </w:pPr>
      <w:r>
        <w:t>Náhľad</w:t>
      </w:r>
    </w:p>
    <w:p w:rsidR="007162B9" w:rsidRDefault="005F24D4">
      <w:pPr>
        <w:spacing w:after="213" w:line="252" w:lineRule="auto"/>
        <w:ind w:left="51" w:right="634"/>
        <w:jc w:val="both"/>
      </w:pPr>
      <w:r>
        <w:t>Na rozhraní náhľadu kliknite na tlačidlo prehrávania umiestnené dole. Pri prvom pripojení je potrebné pred zobrazením náhľadu stiahnuť a nainštalovať doplnok.</w:t>
      </w:r>
    </w:p>
    <w:p w:rsidR="007162B9" w:rsidRDefault="005F24D4">
      <w:pPr>
        <w:spacing w:after="0"/>
        <w:ind w:left="17" w:hanging="10"/>
      </w:pPr>
      <w:r>
        <w:rPr>
          <w:sz w:val="20"/>
        </w:rPr>
        <w:t>Poznámka</w:t>
      </w:r>
      <w:r w:rsidR="00275F92">
        <w:rPr>
          <w:sz w:val="20"/>
        </w:rPr>
        <w:t>:</w:t>
      </w:r>
    </w:p>
    <w:p w:rsidR="007162B9" w:rsidRDefault="005F24D4">
      <w:pPr>
        <w:spacing w:after="52" w:line="252" w:lineRule="auto"/>
        <w:ind w:left="118" w:right="288"/>
        <w:jc w:val="both"/>
      </w:pPr>
      <w:r>
        <w:t>Na webovej stránke je možné vykonávať aj operácie ako nastavenie systému, siete, úložiska, prehrávanie, sťahovanie, aktualizáciu, údržbu a obnovenie výrobných nastavení.</w:t>
      </w:r>
    </w:p>
    <w:p w:rsidR="008759AF" w:rsidRDefault="008759AF">
      <w:pPr>
        <w:pStyle w:val="Nadpis2"/>
        <w:ind w:left="80"/>
        <w:rPr>
          <w:noProof/>
          <w:lang w:val="sk-SK" w:eastAsia="sk-SK"/>
        </w:rPr>
      </w:pPr>
    </w:p>
    <w:p w:rsidR="007162B9" w:rsidRDefault="00275F92">
      <w:pPr>
        <w:pStyle w:val="Nadpis2"/>
        <w:ind w:left="80"/>
      </w:pPr>
      <w:r>
        <w:t xml:space="preserve">7 </w:t>
      </w:r>
      <w:r w:rsidR="008759AF">
        <w:t>Používanie mobilnej aplikácie</w:t>
      </w:r>
    </w:p>
    <w:p w:rsidR="008759AF" w:rsidRPr="008759AF" w:rsidRDefault="008759AF" w:rsidP="008759AF"/>
    <w:p w:rsidR="007162B9" w:rsidRDefault="008759AF">
      <w:pPr>
        <w:numPr>
          <w:ilvl w:val="0"/>
          <w:numId w:val="4"/>
        </w:numPr>
        <w:spacing w:after="0" w:line="267" w:lineRule="auto"/>
        <w:ind w:right="40" w:hanging="173"/>
        <w:jc w:val="both"/>
      </w:pPr>
      <w:r>
        <w:t>krok: Stiahnutie a inštalácia</w:t>
      </w:r>
    </w:p>
    <w:p w:rsidR="007162B9" w:rsidRDefault="008759AF" w:rsidP="008759AF">
      <w:pPr>
        <w:spacing w:after="0" w:line="267" w:lineRule="auto"/>
        <w:ind w:left="314" w:right="40"/>
        <w:jc w:val="both"/>
        <w:rPr>
          <w:sz w:val="16"/>
        </w:rPr>
      </w:pPr>
      <w:r>
        <w:t>Naskenujte príslušný QR kód pomocou telefónu Android alebo iOS, alebo vyhľadajte „BitVision“ v obchode s aplikáciami a stiahnite si a nainštalujte aplikáciu BitVision.</w:t>
      </w:r>
    </w:p>
    <w:p w:rsidR="008759AF" w:rsidRDefault="008759AF">
      <w:pPr>
        <w:spacing w:after="0" w:line="338" w:lineRule="auto"/>
        <w:ind w:left="180" w:right="403"/>
        <w:jc w:val="both"/>
      </w:pPr>
    </w:p>
    <w:p w:rsidR="007162B9" w:rsidRDefault="008759AF" w:rsidP="008759AF">
      <w:pPr>
        <w:spacing w:after="178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2059305" cy="2051685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AF" w:rsidRDefault="008759AF" w:rsidP="008759AF">
      <w:pPr>
        <w:spacing w:after="178"/>
        <w:jc w:val="center"/>
      </w:pPr>
    </w:p>
    <w:p w:rsidR="007162B9" w:rsidRDefault="008759AF">
      <w:pPr>
        <w:numPr>
          <w:ilvl w:val="0"/>
          <w:numId w:val="4"/>
        </w:numPr>
        <w:spacing w:after="2" w:line="271" w:lineRule="auto"/>
        <w:ind w:right="40" w:hanging="173"/>
        <w:jc w:val="both"/>
      </w:pPr>
      <w:r>
        <w:lastRenderedPageBreak/>
        <w:t>krok: Prihlásenie do účtu</w:t>
      </w:r>
    </w:p>
    <w:p w:rsidR="007162B9" w:rsidRDefault="00275F92" w:rsidP="003F085B">
      <w:pPr>
        <w:tabs>
          <w:tab w:val="center" w:pos="1016"/>
          <w:tab w:val="center" w:pos="3777"/>
        </w:tabs>
        <w:spacing w:after="98" w:line="265" w:lineRule="auto"/>
      </w:pPr>
      <w:r>
        <w:rPr>
          <w:sz w:val="12"/>
        </w:rPr>
        <w:tab/>
      </w:r>
      <w:r w:rsidR="008759AF">
        <w:t>Spustite aplikáciu BitVision a v bočnom vysúvacom menu kliknite na „</w:t>
      </w:r>
      <w:r w:rsidR="008759AF">
        <w:rPr>
          <w:noProof/>
          <w:lang w:val="sk-SK" w:eastAsia="sk-SK"/>
        </w:rPr>
        <w:drawing>
          <wp:inline distT="0" distB="0" distL="0" distR="0">
            <wp:extent cx="286385" cy="286385"/>
            <wp:effectExtent l="1905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9AF">
        <w:t>“, potom kliknite na „Prosím, prihláste sa“, zadajte svoj účet a heslo a kliknite na „Prihlásiť sa“, alebo zvoľte iný účet aplikácie na prihlásenie a používanie (Poznámka: na základné používanie nie je potrebná predchádzajúca registrácia účtu).</w:t>
      </w:r>
    </w:p>
    <w:p w:rsidR="003F085B" w:rsidRDefault="003F085B" w:rsidP="003F085B">
      <w:pPr>
        <w:tabs>
          <w:tab w:val="center" w:pos="1016"/>
          <w:tab w:val="center" w:pos="3777"/>
        </w:tabs>
        <w:spacing w:after="98" w:line="265" w:lineRule="auto"/>
      </w:pPr>
    </w:p>
    <w:p w:rsidR="003F085B" w:rsidRDefault="003F085B" w:rsidP="003F085B">
      <w:pPr>
        <w:numPr>
          <w:ilvl w:val="0"/>
          <w:numId w:val="4"/>
        </w:numPr>
        <w:spacing w:after="280" w:line="265" w:lineRule="auto"/>
        <w:ind w:right="40" w:hanging="173"/>
        <w:jc w:val="both"/>
      </w:pPr>
      <w:r>
        <w:t>krok: Pridanie zariadenia</w:t>
      </w:r>
    </w:p>
    <w:p w:rsidR="007162B9" w:rsidRDefault="003F085B" w:rsidP="003F085B">
      <w:pPr>
        <w:spacing w:after="280" w:line="265" w:lineRule="auto"/>
        <w:ind w:left="141" w:right="40"/>
        <w:jc w:val="both"/>
      </w:pPr>
      <w:r>
        <w:t>Po prihlásení kliknite na „Správa zariadení“, potom na „</w:t>
      </w:r>
      <w:r>
        <w:rPr>
          <w:noProof/>
          <w:lang w:val="sk-SK" w:eastAsia="sk-SK"/>
        </w:rPr>
        <w:drawing>
          <wp:inline distT="0" distB="0" distL="0" distR="0">
            <wp:extent cx="238760" cy="218440"/>
            <wp:effectExtent l="19050" t="0" r="889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“, vyberte možnosť „Pridať podľa sériového čísla“, zadajte názov zariadenia, používateľské meno, heslo a overovací kód po naskenovaní QR kódu (overovací kód je uvedený na štítku), vyberte skupinu zariadení a potom kliknite na „Pridať zariadenie“ na dokončenie pridania.</w:t>
      </w:r>
    </w:p>
    <w:p w:rsidR="007162B9" w:rsidRDefault="00D03079">
      <w:pPr>
        <w:numPr>
          <w:ilvl w:val="0"/>
          <w:numId w:val="4"/>
        </w:numPr>
        <w:spacing w:after="92" w:line="265" w:lineRule="auto"/>
        <w:ind w:right="40" w:hanging="173"/>
        <w:jc w:val="both"/>
      </w:pPr>
      <w:r>
        <w:t>krok: Živý náhľad</w:t>
      </w:r>
    </w:p>
    <w:p w:rsidR="00D03079" w:rsidRDefault="00D03079" w:rsidP="00D03079">
      <w:pPr>
        <w:spacing w:after="92" w:line="265" w:lineRule="auto"/>
        <w:ind w:left="314" w:right="40"/>
        <w:jc w:val="both"/>
      </w:pPr>
    </w:p>
    <w:p w:rsidR="007162B9" w:rsidRDefault="00D03079">
      <w:pPr>
        <w:spacing w:after="454" w:line="252" w:lineRule="auto"/>
        <w:ind w:left="180" w:right="432"/>
        <w:jc w:val="both"/>
      </w:pPr>
      <w:r>
        <w:t>Vyberte „Reálny čas“, potom kliknite na „</w:t>
      </w:r>
      <w:r>
        <w:rPr>
          <w:noProof/>
          <w:lang w:val="sk-SK" w:eastAsia="sk-SK"/>
        </w:rPr>
        <w:drawing>
          <wp:inline distT="0" distB="0" distL="0" distR="0">
            <wp:extent cx="238760" cy="191135"/>
            <wp:effectExtent l="19050" t="0" r="889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“ pre vstup do zoznamu zariadení v hlavnom menu. Na rozhraní vyberte kanál zariadenia v skupine, ktorý chcete zobraziť, a po kliknutí na „</w:t>
      </w:r>
      <w:r w:rsidR="001B2237">
        <w:t>Ukončiť</w:t>
      </w:r>
      <w:r>
        <w:t>“ môžete sledovať živé video.</w:t>
      </w:r>
    </w:p>
    <w:p w:rsidR="007162B9" w:rsidRDefault="00275F92">
      <w:pPr>
        <w:pStyle w:val="Nadpis3"/>
        <w:tabs>
          <w:tab w:val="center" w:pos="1093"/>
          <w:tab w:val="right" w:pos="5468"/>
        </w:tabs>
        <w:spacing w:after="1"/>
        <w:ind w:left="0" w:firstLine="0"/>
      </w:pPr>
      <w:r>
        <w:rPr>
          <w:sz w:val="26"/>
        </w:rPr>
        <w:tab/>
        <w:t xml:space="preserve">8 </w:t>
      </w:r>
      <w:r w:rsidR="001B2237">
        <w:t>Právne vyhlásenie</w:t>
      </w:r>
      <w:r>
        <w:rPr>
          <w:sz w:val="26"/>
        </w:rPr>
        <w:tab/>
      </w:r>
      <w:r>
        <w:rPr>
          <w:noProof/>
          <w:lang w:val="sk-SK" w:eastAsia="sk-SK"/>
        </w:rPr>
        <w:drawing>
          <wp:inline distT="0" distB="0" distL="0" distR="0">
            <wp:extent cx="12198" cy="262153"/>
            <wp:effectExtent l="0" t="0" r="0" b="0"/>
            <wp:docPr id="63332" name="Picture 63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2" name="Picture 633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8" cy="2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B9" w:rsidRPr="00DA54C6" w:rsidRDefault="00DA54C6">
      <w:pPr>
        <w:spacing w:after="185" w:line="252" w:lineRule="auto"/>
        <w:ind w:left="180" w:right="167"/>
        <w:jc w:val="both"/>
        <w:rPr>
          <w:sz w:val="16"/>
          <w:szCs w:val="16"/>
        </w:rPr>
      </w:pPr>
      <w:r w:rsidRPr="00DA54C6">
        <w:rPr>
          <w:sz w:val="16"/>
          <w:szCs w:val="16"/>
        </w:rPr>
        <w:t>Venujte prosím osobitnú pozornosť nasledujúcim vylúčeniam zodpovednosti alebo obmedzeniam zodpovednosti:</w:t>
      </w:r>
    </w:p>
    <w:p w:rsidR="007162B9" w:rsidRPr="00DA54C6" w:rsidRDefault="00275F92">
      <w:pPr>
        <w:spacing w:after="290" w:line="252" w:lineRule="auto"/>
        <w:ind w:left="180" w:right="167"/>
        <w:jc w:val="both"/>
        <w:rPr>
          <w:sz w:val="16"/>
          <w:szCs w:val="16"/>
        </w:rPr>
      </w:pPr>
      <w:r w:rsidRPr="00DA54C6">
        <w:rPr>
          <w:noProof/>
          <w:sz w:val="16"/>
          <w:szCs w:val="16"/>
          <w:lang w:val="sk-SK" w:eastAsia="sk-SK"/>
        </w:rPr>
        <w:drawing>
          <wp:inline distT="0" distB="0" distL="0" distR="0">
            <wp:extent cx="6099" cy="6097"/>
            <wp:effectExtent l="0" t="0" r="0" b="0"/>
            <wp:docPr id="63193" name="Picture 6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3" name="Picture 6319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4C6" w:rsidRPr="00DA54C6">
        <w:rPr>
          <w:sz w:val="16"/>
          <w:szCs w:val="16"/>
        </w:rPr>
        <w:t xml:space="preserve"> 1. V prípade, že dôjde k prerušeniu alebo ukončeniu služby produktu z ktoréhokoľvek z nasledujúcich dôvodov, spoločnosť nenesie zodpovednosť za akékoľvek zranenia osôb alebo materiálne škody spôsobené vám alebo tretím stranám: nedodržanie požiadaviek pri inštalácii alebo používaní; dôvody národného alebo verejného záujmu; vyššia moc; príčiny spôsobené vami alebo tretími stranami (vrátane, ale nie výlučne, používania produktov, softvéru alebo komponentov tretích strán atď.).</w:t>
      </w:r>
    </w:p>
    <w:p w:rsidR="007162B9" w:rsidRDefault="00DA54C6" w:rsidP="00DA54C6">
      <w:pPr>
        <w:spacing w:after="52" w:line="252" w:lineRule="auto"/>
        <w:ind w:left="180" w:right="167"/>
        <w:jc w:val="both"/>
        <w:rPr>
          <w:sz w:val="16"/>
          <w:szCs w:val="16"/>
        </w:rPr>
      </w:pPr>
      <w:r w:rsidRPr="00DA54C6">
        <w:rPr>
          <w:sz w:val="16"/>
          <w:szCs w:val="16"/>
        </w:rPr>
        <w:t>2. Spoločnosť nevyhlasuje, že tento produkt je vhodný na špeciálne účely. Tento produkt sa nesmie používať v zdravotníckych alebo bezpečnostných zariadeniach ani v iných aplikáciách, kde by jeho zlyhanie mohlo spôsobiť ohrozenie života alebo zranenie osôb, ani v nebezpečných alebo nehumanitárnych oblastiach, ako sú zbrane hromadného ničenia, biologické a chemické zbrane, jadrové výbuchy alebo akékoľvek nebezpečné využitie jadrovej energie. Akékoľvek straty alebo zodpovednosť vyplývajúce z takéhoto použitia nesie používateľ na vlastnú zodpovednosť.</w:t>
      </w:r>
    </w:p>
    <w:p w:rsidR="00DA54C6" w:rsidRPr="00DA54C6" w:rsidRDefault="00DA54C6" w:rsidP="00DA54C6">
      <w:pPr>
        <w:spacing w:after="52" w:line="252" w:lineRule="auto"/>
        <w:ind w:left="180" w:right="167"/>
        <w:jc w:val="both"/>
        <w:rPr>
          <w:sz w:val="16"/>
          <w:szCs w:val="16"/>
        </w:rPr>
      </w:pPr>
    </w:p>
    <w:p w:rsidR="007162B9" w:rsidRDefault="00DA54C6" w:rsidP="00DA54C6">
      <w:pPr>
        <w:spacing w:after="52" w:line="252" w:lineRule="auto"/>
        <w:ind w:left="180" w:right="167"/>
        <w:jc w:val="both"/>
        <w:rPr>
          <w:sz w:val="16"/>
          <w:szCs w:val="16"/>
        </w:rPr>
      </w:pPr>
      <w:r w:rsidRPr="00DA54C6">
        <w:rPr>
          <w:sz w:val="16"/>
          <w:szCs w:val="16"/>
        </w:rPr>
        <w:t>3. Tento produkt je pri správnej inštalácii a používaní schopný detegovať neoprávnené narušenie v monitorovanej oblasti, avšak nedokáže zabrániť nehodám, zraneniam osôb ani materiálnym škodám. V každodennom živote buďte ostražití a zvyšujte svoje bezpečnostné povedomie.</w:t>
      </w:r>
    </w:p>
    <w:p w:rsidR="00DA54C6" w:rsidRPr="00DA54C6" w:rsidRDefault="00DA54C6" w:rsidP="00DA54C6">
      <w:pPr>
        <w:spacing w:after="52" w:line="252" w:lineRule="auto"/>
        <w:ind w:left="180" w:right="167"/>
        <w:jc w:val="both"/>
        <w:rPr>
          <w:sz w:val="16"/>
          <w:szCs w:val="16"/>
        </w:rPr>
      </w:pPr>
    </w:p>
    <w:p w:rsidR="007162B9" w:rsidRDefault="00DA54C6" w:rsidP="00DA54C6">
      <w:pPr>
        <w:spacing w:after="52" w:line="252" w:lineRule="auto"/>
        <w:ind w:left="180" w:right="167"/>
        <w:jc w:val="both"/>
        <w:rPr>
          <w:sz w:val="16"/>
          <w:szCs w:val="16"/>
        </w:rPr>
      </w:pPr>
      <w:r w:rsidRPr="00DA54C6">
        <w:rPr>
          <w:sz w:val="16"/>
          <w:szCs w:val="16"/>
        </w:rPr>
        <w:t>4. Spoločnosť nenesie zodpovednosť za žiadne nepriame, náhodné, osobitné ani sankčné škody, nároky, stratu majetku, stratu dát alebo dokumentov. V maximálnom rozsahu povolenom zákonom zodpovednosť spoločnosti za náhradu škody nepresahuje sumu zaplatenú za produkt.</w:t>
      </w:r>
    </w:p>
    <w:p w:rsidR="00D908EB" w:rsidRDefault="00D908EB" w:rsidP="00DA54C6">
      <w:pPr>
        <w:spacing w:after="52" w:line="252" w:lineRule="auto"/>
        <w:ind w:left="180" w:right="167"/>
        <w:jc w:val="both"/>
        <w:rPr>
          <w:sz w:val="16"/>
          <w:szCs w:val="16"/>
        </w:rPr>
      </w:pPr>
    </w:p>
    <w:p w:rsidR="00D908EB" w:rsidRDefault="00D908EB" w:rsidP="00D908EB">
      <w:pPr>
        <w:spacing w:after="52" w:line="252" w:lineRule="auto"/>
        <w:ind w:left="180" w:right="167"/>
        <w:jc w:val="center"/>
        <w:rPr>
          <w:sz w:val="16"/>
          <w:szCs w:val="16"/>
        </w:rPr>
      </w:pPr>
      <w:r>
        <w:rPr>
          <w:noProof/>
          <w:sz w:val="16"/>
          <w:szCs w:val="16"/>
          <w:lang w:val="sk-SK" w:eastAsia="sk-SK"/>
        </w:rPr>
        <w:lastRenderedPageBreak/>
        <w:drawing>
          <wp:inline distT="0" distB="0" distL="0" distR="0">
            <wp:extent cx="5752465" cy="2367915"/>
            <wp:effectExtent l="19050" t="0" r="63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EB" w:rsidRDefault="00D908EB" w:rsidP="00D908EB">
      <w:pPr>
        <w:spacing w:after="52" w:line="252" w:lineRule="auto"/>
        <w:ind w:left="180" w:right="167"/>
        <w:rPr>
          <w:sz w:val="16"/>
          <w:szCs w:val="16"/>
        </w:rPr>
      </w:pPr>
    </w:p>
    <w:p w:rsidR="00D908EB" w:rsidRDefault="00D908EB" w:rsidP="00D908EB">
      <w:pPr>
        <w:spacing w:after="52" w:line="252" w:lineRule="auto"/>
        <w:ind w:left="180" w:right="167"/>
        <w:rPr>
          <w:sz w:val="16"/>
          <w:szCs w:val="16"/>
        </w:rPr>
      </w:pPr>
    </w:p>
    <w:p w:rsidR="00D908EB" w:rsidRDefault="00D908EB" w:rsidP="00D908EB">
      <w:pPr>
        <w:spacing w:after="52" w:line="252" w:lineRule="auto"/>
        <w:ind w:right="167"/>
        <w:rPr>
          <w:sz w:val="16"/>
          <w:szCs w:val="16"/>
        </w:rPr>
      </w:pPr>
    </w:p>
    <w:p w:rsidR="009841B6" w:rsidRDefault="009841B6" w:rsidP="009841B6">
      <w:r>
        <w:t>GDPR upozornenie:</w:t>
      </w:r>
      <w:r w:rsidR="00307B65">
        <w:t xml:space="preserve"> </w:t>
      </w:r>
      <w:r w:rsidR="00307B65">
        <w:br/>
      </w:r>
      <w:r>
        <w:t>Používanie kamerového systému musí byť v súlade s GDPR a miestnou legislatívou. Používateľ je zodpovedný za zákonné používanie zariadenia.</w:t>
      </w:r>
    </w:p>
    <w:p w:rsidR="009841B6" w:rsidRDefault="009841B6" w:rsidP="009841B6">
      <w:r>
        <w:t xml:space="preserve">Záruka: </w:t>
      </w:r>
      <w:r w:rsidR="00307B65">
        <w:br/>
      </w:r>
      <w:r>
        <w:t>Záručná doba: 24 mesiacov (ak nie je uvedené inak).</w:t>
      </w:r>
    </w:p>
    <w:p w:rsidR="00307B65" w:rsidRDefault="008F4C05" w:rsidP="009841B6">
      <w:pPr>
        <w:spacing w:after="52" w:line="252" w:lineRule="auto"/>
        <w:ind w:right="167"/>
      </w:pPr>
      <w:r>
        <w:t>Krajina pôvodu: Čína</w:t>
      </w:r>
    </w:p>
    <w:p w:rsidR="008F4C05" w:rsidRDefault="008F4C05" w:rsidP="009841B6">
      <w:pPr>
        <w:spacing w:after="52" w:line="252" w:lineRule="auto"/>
        <w:ind w:right="167"/>
        <w:rPr>
          <w:rStyle w:val="Siln"/>
        </w:rPr>
      </w:pPr>
    </w:p>
    <w:p w:rsidR="00D908EB" w:rsidRPr="00DA54C6" w:rsidRDefault="00D908EB" w:rsidP="009841B6">
      <w:pPr>
        <w:spacing w:after="52" w:line="252" w:lineRule="auto"/>
        <w:ind w:right="167"/>
        <w:rPr>
          <w:sz w:val="16"/>
          <w:szCs w:val="16"/>
        </w:rPr>
      </w:pPr>
      <w:r>
        <w:rPr>
          <w:rStyle w:val="Siln"/>
        </w:rPr>
        <w:t xml:space="preserve">Distribútor:  </w:t>
      </w:r>
      <w:r>
        <w:t>PATROL &amp; GUARD s.r.o., Svätoplukova 24, 97901 Rimavská Sobota, IČO: 36637548</w:t>
      </w:r>
    </w:p>
    <w:sectPr w:rsidR="00D908EB" w:rsidRPr="00DA54C6" w:rsidSect="00A94742">
      <w:footerReference w:type="even" r:id="rId37"/>
      <w:footerReference w:type="default" r:id="rId38"/>
      <w:footerReference w:type="first" r:id="rId39"/>
      <w:pgSz w:w="11900" w:h="16840"/>
      <w:pgMar w:top="1417" w:right="1417" w:bottom="1417" w:left="1417" w:header="708" w:footer="708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AAE" w:rsidRDefault="00D16AAE">
      <w:pPr>
        <w:spacing w:after="0" w:line="240" w:lineRule="auto"/>
      </w:pPr>
      <w:r>
        <w:separator/>
      </w:r>
    </w:p>
  </w:endnote>
  <w:endnote w:type="continuationSeparator" w:id="1">
    <w:p w:rsidR="00D16AAE" w:rsidRDefault="00D16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2B9" w:rsidRDefault="00490528">
    <w:pPr>
      <w:spacing w:after="0"/>
      <w:ind w:left="252"/>
      <w:jc w:val="center"/>
    </w:pPr>
    <w:r>
      <w:fldChar w:fldCharType="begin"/>
    </w:r>
    <w:r w:rsidR="00275F92">
      <w:instrText xml:space="preserve"> PAGE   \* MERGEFORMAT </w:instrText>
    </w:r>
    <w:r>
      <w:fldChar w:fldCharType="separate"/>
    </w:r>
    <w:r w:rsidR="00275F92">
      <w:t>2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2B9" w:rsidRDefault="00490528">
    <w:pPr>
      <w:spacing w:after="0"/>
      <w:ind w:left="252"/>
      <w:jc w:val="center"/>
    </w:pPr>
    <w:r>
      <w:fldChar w:fldCharType="begin"/>
    </w:r>
    <w:r w:rsidR="00275F92">
      <w:instrText xml:space="preserve"> PAGE   \* MERGEFORMAT </w:instrText>
    </w:r>
    <w:r>
      <w:fldChar w:fldCharType="separate"/>
    </w:r>
    <w:r w:rsidR="008F4C05">
      <w:rPr>
        <w:noProof/>
      </w:rPr>
      <w:t>12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2B9" w:rsidRDefault="007162B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AAE" w:rsidRDefault="00D16AAE">
      <w:pPr>
        <w:spacing w:after="0" w:line="240" w:lineRule="auto"/>
      </w:pPr>
      <w:r>
        <w:separator/>
      </w:r>
    </w:p>
  </w:footnote>
  <w:footnote w:type="continuationSeparator" w:id="1">
    <w:p w:rsidR="00D16AAE" w:rsidRDefault="00D16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.75pt;height:3.75pt;visibility:visible;mso-wrap-style:square" o:bullet="t">
        <v:imagedata r:id="rId1" o:title=""/>
      </v:shape>
    </w:pict>
  </w:numPicBullet>
  <w:numPicBullet w:numPicBulletId="1">
    <w:pict>
      <v:shape id="_x0000_i1029" type="#_x0000_t75" style="width:2.25pt;height:.75pt;visibility:visible;mso-wrap-style:square" o:bullet="t">
        <v:imagedata r:id="rId2" o:title=""/>
      </v:shape>
    </w:pict>
  </w:numPicBullet>
  <w:abstractNum w:abstractNumId="0">
    <w:nsid w:val="0B351B49"/>
    <w:multiLevelType w:val="hybridMultilevel"/>
    <w:tmpl w:val="B25CF9CC"/>
    <w:lvl w:ilvl="0" w:tplc="C5969388">
      <w:start w:val="1"/>
      <w:numFmt w:val="decimal"/>
      <w:lvlText w:val="%1."/>
      <w:lvlJc w:val="left"/>
      <w:pPr>
        <w:ind w:left="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EBA842C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86A3EB4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CEC7004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548E9D4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BCCB1CE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12ECAF0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B0A8FEE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09A5646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29063D"/>
    <w:multiLevelType w:val="hybridMultilevel"/>
    <w:tmpl w:val="FB0819D2"/>
    <w:lvl w:ilvl="0" w:tplc="078827AE">
      <w:start w:val="1"/>
      <w:numFmt w:val="decimal"/>
      <w:lvlText w:val="%1."/>
      <w:lvlJc w:val="left"/>
      <w:pPr>
        <w:ind w:left="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56B5F0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F29396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C8B48E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8CC71E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6A87B4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600410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5EB4F2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B83E7C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D3B1381"/>
    <w:multiLevelType w:val="hybridMultilevel"/>
    <w:tmpl w:val="02F01B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624D9"/>
    <w:multiLevelType w:val="hybridMultilevel"/>
    <w:tmpl w:val="C3263650"/>
    <w:lvl w:ilvl="0" w:tplc="112E9928">
      <w:start w:val="1"/>
      <w:numFmt w:val="decimal"/>
      <w:lvlText w:val="%1.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7D66384">
      <w:start w:val="1"/>
      <w:numFmt w:val="lowerLetter"/>
      <w:lvlText w:val="%2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7023FDC">
      <w:start w:val="1"/>
      <w:numFmt w:val="lowerRoman"/>
      <w:lvlText w:val="%3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96C5DC6">
      <w:start w:val="1"/>
      <w:numFmt w:val="decimal"/>
      <w:lvlText w:val="%4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C4AB3FC">
      <w:start w:val="1"/>
      <w:numFmt w:val="lowerLetter"/>
      <w:lvlText w:val="%5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92CA29C">
      <w:start w:val="1"/>
      <w:numFmt w:val="lowerRoman"/>
      <w:lvlText w:val="%6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CE491EC">
      <w:start w:val="1"/>
      <w:numFmt w:val="decimal"/>
      <w:lvlText w:val="%7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B42352A">
      <w:start w:val="1"/>
      <w:numFmt w:val="lowerLetter"/>
      <w:lvlText w:val="%8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72AA81E">
      <w:start w:val="1"/>
      <w:numFmt w:val="lowerRoman"/>
      <w:lvlText w:val="%9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EC13E28"/>
    <w:multiLevelType w:val="hybridMultilevel"/>
    <w:tmpl w:val="A2BC7AE4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8516F22"/>
    <w:multiLevelType w:val="hybridMultilevel"/>
    <w:tmpl w:val="8B14FC2E"/>
    <w:lvl w:ilvl="0" w:tplc="0F324728">
      <w:start w:val="2"/>
      <w:numFmt w:val="decimal"/>
      <w:lvlText w:val="%1.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C2A3A62">
      <w:start w:val="1"/>
      <w:numFmt w:val="lowerLetter"/>
      <w:lvlText w:val="%2"/>
      <w:lvlJc w:val="left"/>
      <w:pPr>
        <w:ind w:left="1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012A70E">
      <w:start w:val="1"/>
      <w:numFmt w:val="lowerRoman"/>
      <w:lvlText w:val="%3"/>
      <w:lvlJc w:val="left"/>
      <w:pPr>
        <w:ind w:left="1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C2D1FE">
      <w:start w:val="1"/>
      <w:numFmt w:val="decimal"/>
      <w:lvlText w:val="%4"/>
      <w:lvlJc w:val="left"/>
      <w:pPr>
        <w:ind w:left="2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F24FB32">
      <w:start w:val="1"/>
      <w:numFmt w:val="lowerLetter"/>
      <w:lvlText w:val="%5"/>
      <w:lvlJc w:val="left"/>
      <w:pPr>
        <w:ind w:left="3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FA2884C">
      <w:start w:val="1"/>
      <w:numFmt w:val="lowerRoman"/>
      <w:lvlText w:val="%6"/>
      <w:lvlJc w:val="left"/>
      <w:pPr>
        <w:ind w:left="40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C20E186">
      <w:start w:val="1"/>
      <w:numFmt w:val="decimal"/>
      <w:lvlText w:val="%7"/>
      <w:lvlJc w:val="left"/>
      <w:pPr>
        <w:ind w:left="4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CBABC52">
      <w:start w:val="1"/>
      <w:numFmt w:val="lowerLetter"/>
      <w:lvlText w:val="%8"/>
      <w:lvlJc w:val="left"/>
      <w:pPr>
        <w:ind w:left="5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8EE8DF4">
      <w:start w:val="1"/>
      <w:numFmt w:val="lowerRoman"/>
      <w:lvlText w:val="%9"/>
      <w:lvlJc w:val="left"/>
      <w:pPr>
        <w:ind w:left="6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A2511E3"/>
    <w:multiLevelType w:val="hybridMultilevel"/>
    <w:tmpl w:val="E9726B46"/>
    <w:lvl w:ilvl="0" w:tplc="E23E0924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6" w:hanging="360"/>
      </w:pPr>
    </w:lvl>
    <w:lvl w:ilvl="2" w:tplc="041B001B" w:tentative="1">
      <w:start w:val="1"/>
      <w:numFmt w:val="lowerRoman"/>
      <w:lvlText w:val="%3."/>
      <w:lvlJc w:val="right"/>
      <w:pPr>
        <w:ind w:left="1816" w:hanging="180"/>
      </w:pPr>
    </w:lvl>
    <w:lvl w:ilvl="3" w:tplc="041B000F" w:tentative="1">
      <w:start w:val="1"/>
      <w:numFmt w:val="decimal"/>
      <w:lvlText w:val="%4."/>
      <w:lvlJc w:val="left"/>
      <w:pPr>
        <w:ind w:left="2536" w:hanging="360"/>
      </w:pPr>
    </w:lvl>
    <w:lvl w:ilvl="4" w:tplc="041B0019" w:tentative="1">
      <w:start w:val="1"/>
      <w:numFmt w:val="lowerLetter"/>
      <w:lvlText w:val="%5."/>
      <w:lvlJc w:val="left"/>
      <w:pPr>
        <w:ind w:left="3256" w:hanging="360"/>
      </w:pPr>
    </w:lvl>
    <w:lvl w:ilvl="5" w:tplc="041B001B" w:tentative="1">
      <w:start w:val="1"/>
      <w:numFmt w:val="lowerRoman"/>
      <w:lvlText w:val="%6."/>
      <w:lvlJc w:val="right"/>
      <w:pPr>
        <w:ind w:left="3976" w:hanging="180"/>
      </w:pPr>
    </w:lvl>
    <w:lvl w:ilvl="6" w:tplc="041B000F" w:tentative="1">
      <w:start w:val="1"/>
      <w:numFmt w:val="decimal"/>
      <w:lvlText w:val="%7."/>
      <w:lvlJc w:val="left"/>
      <w:pPr>
        <w:ind w:left="4696" w:hanging="360"/>
      </w:pPr>
    </w:lvl>
    <w:lvl w:ilvl="7" w:tplc="041B0019" w:tentative="1">
      <w:start w:val="1"/>
      <w:numFmt w:val="lowerLetter"/>
      <w:lvlText w:val="%8."/>
      <w:lvlJc w:val="left"/>
      <w:pPr>
        <w:ind w:left="5416" w:hanging="360"/>
      </w:pPr>
    </w:lvl>
    <w:lvl w:ilvl="8" w:tplc="041B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7">
    <w:nsid w:val="5CB44275"/>
    <w:multiLevelType w:val="hybridMultilevel"/>
    <w:tmpl w:val="65A26472"/>
    <w:lvl w:ilvl="0" w:tplc="02D29D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810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DE0B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92A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BC74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980C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FEBB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A005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DE39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69A7FA3"/>
    <w:multiLevelType w:val="hybridMultilevel"/>
    <w:tmpl w:val="DE26055C"/>
    <w:lvl w:ilvl="0" w:tplc="12025D18">
      <w:start w:val="1"/>
      <w:numFmt w:val="decimal"/>
      <w:lvlText w:val="%1.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D0AF588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EDB25CB2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2E88258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1DE6314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D44565C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765AEABE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0527474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220B2A8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62B9"/>
    <w:rsid w:val="0002572E"/>
    <w:rsid w:val="000A790B"/>
    <w:rsid w:val="000E4876"/>
    <w:rsid w:val="001B2237"/>
    <w:rsid w:val="00203739"/>
    <w:rsid w:val="00207D4D"/>
    <w:rsid w:val="00275F92"/>
    <w:rsid w:val="002A44AD"/>
    <w:rsid w:val="002D1DB0"/>
    <w:rsid w:val="00307B65"/>
    <w:rsid w:val="003727E4"/>
    <w:rsid w:val="003F085B"/>
    <w:rsid w:val="00412767"/>
    <w:rsid w:val="00490528"/>
    <w:rsid w:val="0056580F"/>
    <w:rsid w:val="005F24D4"/>
    <w:rsid w:val="006C479F"/>
    <w:rsid w:val="006D31F6"/>
    <w:rsid w:val="006D3443"/>
    <w:rsid w:val="006D5B5D"/>
    <w:rsid w:val="00701269"/>
    <w:rsid w:val="007162B9"/>
    <w:rsid w:val="007664C2"/>
    <w:rsid w:val="00792E61"/>
    <w:rsid w:val="007C2C93"/>
    <w:rsid w:val="007C533E"/>
    <w:rsid w:val="008759AF"/>
    <w:rsid w:val="008A1C28"/>
    <w:rsid w:val="008D1295"/>
    <w:rsid w:val="008F4C05"/>
    <w:rsid w:val="009841B6"/>
    <w:rsid w:val="009E2A56"/>
    <w:rsid w:val="00A94742"/>
    <w:rsid w:val="00AF4A7F"/>
    <w:rsid w:val="00B022A4"/>
    <w:rsid w:val="00B454DA"/>
    <w:rsid w:val="00BB05D1"/>
    <w:rsid w:val="00C547C2"/>
    <w:rsid w:val="00CC1064"/>
    <w:rsid w:val="00D03079"/>
    <w:rsid w:val="00D16AAE"/>
    <w:rsid w:val="00D40B6C"/>
    <w:rsid w:val="00D908EB"/>
    <w:rsid w:val="00DA4E01"/>
    <w:rsid w:val="00DA54C6"/>
    <w:rsid w:val="00E95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E2A56"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dpis1">
    <w:name w:val="heading 1"/>
    <w:next w:val="Normlny"/>
    <w:link w:val="Nadpis1Char"/>
    <w:uiPriority w:val="9"/>
    <w:qFormat/>
    <w:rsid w:val="009E2A56"/>
    <w:pPr>
      <w:keepNext/>
      <w:keepLines/>
      <w:spacing w:after="0" w:line="262" w:lineRule="auto"/>
      <w:ind w:left="144" w:hanging="10"/>
      <w:outlineLvl w:val="0"/>
    </w:pPr>
    <w:rPr>
      <w:rFonts w:ascii="Calibri" w:eastAsia="Calibri" w:hAnsi="Calibri" w:cs="Calibri"/>
      <w:color w:val="000000"/>
      <w:sz w:val="34"/>
    </w:rPr>
  </w:style>
  <w:style w:type="paragraph" w:styleId="Nadpis2">
    <w:name w:val="heading 2"/>
    <w:next w:val="Normlny"/>
    <w:link w:val="Nadpis2Char"/>
    <w:uiPriority w:val="9"/>
    <w:unhideWhenUsed/>
    <w:qFormat/>
    <w:rsid w:val="009E2A56"/>
    <w:pPr>
      <w:keepNext/>
      <w:keepLines/>
      <w:spacing w:after="0" w:line="259" w:lineRule="auto"/>
      <w:ind w:left="442" w:hanging="10"/>
      <w:outlineLvl w:val="1"/>
    </w:pPr>
    <w:rPr>
      <w:rFonts w:ascii="Calibri" w:eastAsia="Calibri" w:hAnsi="Calibri" w:cs="Calibri"/>
      <w:color w:val="000000"/>
      <w:sz w:val="28"/>
    </w:rPr>
  </w:style>
  <w:style w:type="paragraph" w:styleId="Nadpis3">
    <w:name w:val="heading 3"/>
    <w:next w:val="Normlny"/>
    <w:link w:val="Nadpis3Char"/>
    <w:uiPriority w:val="9"/>
    <w:unhideWhenUsed/>
    <w:qFormat/>
    <w:rsid w:val="009E2A56"/>
    <w:pPr>
      <w:keepNext/>
      <w:keepLines/>
      <w:spacing w:after="0" w:line="259" w:lineRule="auto"/>
      <w:ind w:left="432" w:hanging="10"/>
      <w:outlineLvl w:val="2"/>
    </w:pPr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rsid w:val="009E2A56"/>
    <w:rPr>
      <w:rFonts w:ascii="Calibri" w:eastAsia="Calibri" w:hAnsi="Calibri" w:cs="Calibri"/>
      <w:color w:val="000000"/>
      <w:sz w:val="28"/>
    </w:rPr>
  </w:style>
  <w:style w:type="character" w:customStyle="1" w:styleId="Nadpis1Char">
    <w:name w:val="Nadpis 1 Char"/>
    <w:link w:val="Nadpis1"/>
    <w:rsid w:val="009E2A56"/>
    <w:rPr>
      <w:rFonts w:ascii="Calibri" w:eastAsia="Calibri" w:hAnsi="Calibri" w:cs="Calibri"/>
      <w:color w:val="000000"/>
      <w:sz w:val="34"/>
    </w:rPr>
  </w:style>
  <w:style w:type="character" w:customStyle="1" w:styleId="Nadpis3Char">
    <w:name w:val="Nadpis 3 Char"/>
    <w:link w:val="Nadpis3"/>
    <w:rsid w:val="009E2A56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rsid w:val="009E2A5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E95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5948"/>
    <w:rPr>
      <w:rFonts w:ascii="Tahoma" w:eastAsia="Calibri" w:hAnsi="Tahoma" w:cs="Tahoma"/>
      <w:color w:val="000000"/>
      <w:sz w:val="16"/>
      <w:szCs w:val="16"/>
    </w:rPr>
  </w:style>
  <w:style w:type="paragraph" w:styleId="Odsekzoznamu">
    <w:name w:val="List Paragraph"/>
    <w:basedOn w:val="Normlny"/>
    <w:uiPriority w:val="34"/>
    <w:qFormat/>
    <w:rsid w:val="00B022A4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BB05D1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6D5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lang w:val="sk-SK"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3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2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12</Pages>
  <Words>2201</Words>
  <Characters>12547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Kosec Róbert</dc:creator>
  <cp:lastModifiedBy>Zoli</cp:lastModifiedBy>
  <cp:revision>18</cp:revision>
  <dcterms:created xsi:type="dcterms:W3CDTF">2026-03-24T18:03:00Z</dcterms:created>
  <dcterms:modified xsi:type="dcterms:W3CDTF">2026-03-25T14:33:00Z</dcterms:modified>
</cp:coreProperties>
</file>